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452CC6" w14:textId="77777777" w:rsidR="00C34E26" w:rsidRDefault="00C34E26" w:rsidP="00C34E26">
      <w:pPr>
        <w:keepNext/>
        <w:spacing w:after="0" w:line="240" w:lineRule="auto"/>
        <w:rPr>
          <w:rFonts w:ascii="Times New Roman" w:hAnsi="Times New Roman" w:cs="Times New Roman"/>
          <w:b/>
          <w:color w:val="000000"/>
          <w:sz w:val="24"/>
          <w:szCs w:val="28"/>
        </w:rPr>
      </w:pPr>
    </w:p>
    <w:p w14:paraId="491C5899" w14:textId="77777777" w:rsidR="00C34E26" w:rsidRPr="008663C0" w:rsidRDefault="00C34E26" w:rsidP="00C34E26">
      <w:pPr>
        <w:spacing w:after="0" w:line="240" w:lineRule="auto"/>
        <w:jc w:val="center"/>
        <w:rPr>
          <w:rFonts w:ascii="Times New Roman" w:eastAsia="Times New Roman" w:hAnsi="Times New Roman" w:cs="Times New Roman"/>
          <w:b/>
          <w:kern w:val="0"/>
          <w:sz w:val="24"/>
          <w:szCs w:val="24"/>
          <w:lang w:eastAsia="pl-PL"/>
        </w:rPr>
      </w:pPr>
      <w:r w:rsidRPr="008663C0">
        <w:rPr>
          <w:rFonts w:ascii="Times New Roman" w:eastAsia="Times New Roman" w:hAnsi="Times New Roman" w:cs="Times New Roman"/>
          <w:b/>
          <w:kern w:val="0"/>
          <w:sz w:val="24"/>
          <w:szCs w:val="24"/>
          <w:lang w:eastAsia="pl-PL"/>
        </w:rPr>
        <w:t>Zarządzenie Nr 11/2025</w:t>
      </w:r>
    </w:p>
    <w:p w14:paraId="5F7FAF9C" w14:textId="77777777" w:rsidR="00C34E26" w:rsidRPr="008663C0" w:rsidRDefault="00C34E26" w:rsidP="00C34E26">
      <w:pPr>
        <w:spacing w:after="0" w:line="240" w:lineRule="auto"/>
        <w:jc w:val="center"/>
        <w:rPr>
          <w:rFonts w:ascii="Times New Roman" w:eastAsia="Times New Roman" w:hAnsi="Times New Roman" w:cs="Times New Roman"/>
          <w:b/>
          <w:kern w:val="0"/>
          <w:sz w:val="24"/>
          <w:szCs w:val="24"/>
          <w:lang w:eastAsia="pl-PL"/>
        </w:rPr>
      </w:pPr>
      <w:r w:rsidRPr="008663C0">
        <w:rPr>
          <w:rFonts w:ascii="Times New Roman" w:eastAsia="Times New Roman" w:hAnsi="Times New Roman" w:cs="Times New Roman"/>
          <w:b/>
          <w:kern w:val="0"/>
          <w:sz w:val="24"/>
          <w:szCs w:val="24"/>
          <w:lang w:eastAsia="pl-PL"/>
        </w:rPr>
        <w:t xml:space="preserve">Dyrektora Zarządu Dróg Powiatowych w Aleksandrowie Kujawskim </w:t>
      </w:r>
    </w:p>
    <w:p w14:paraId="4080DF32" w14:textId="77777777" w:rsidR="00C34E26" w:rsidRPr="008663C0" w:rsidRDefault="00C34E26" w:rsidP="00C34E26">
      <w:pPr>
        <w:spacing w:after="0" w:line="240" w:lineRule="auto"/>
        <w:jc w:val="center"/>
        <w:rPr>
          <w:rFonts w:ascii="Times New Roman" w:eastAsia="Times New Roman" w:hAnsi="Times New Roman" w:cs="Times New Roman"/>
          <w:b/>
          <w:kern w:val="0"/>
          <w:sz w:val="24"/>
          <w:szCs w:val="24"/>
          <w:lang w:eastAsia="pl-PL"/>
        </w:rPr>
      </w:pPr>
    </w:p>
    <w:p w14:paraId="2AFF4DBE" w14:textId="77777777" w:rsidR="00C34E26" w:rsidRPr="008663C0" w:rsidRDefault="00C34E26" w:rsidP="00C34E26">
      <w:pPr>
        <w:spacing w:after="0" w:line="240" w:lineRule="auto"/>
        <w:jc w:val="center"/>
        <w:rPr>
          <w:rFonts w:ascii="Times New Roman" w:eastAsia="Times New Roman" w:hAnsi="Times New Roman" w:cs="Times New Roman"/>
          <w:kern w:val="0"/>
          <w:sz w:val="24"/>
          <w:szCs w:val="24"/>
          <w:lang w:eastAsia="pl-PL"/>
        </w:rPr>
      </w:pPr>
      <w:r w:rsidRPr="008663C0">
        <w:rPr>
          <w:rFonts w:ascii="Times New Roman" w:eastAsia="Times New Roman" w:hAnsi="Times New Roman" w:cs="Times New Roman"/>
          <w:kern w:val="0"/>
          <w:sz w:val="24"/>
          <w:szCs w:val="24"/>
          <w:lang w:eastAsia="pl-PL"/>
        </w:rPr>
        <w:t>z dnia 9 grudnia 2025 r.</w:t>
      </w:r>
    </w:p>
    <w:p w14:paraId="1F563DEE" w14:textId="77777777" w:rsidR="00C34E26" w:rsidRPr="008663C0" w:rsidRDefault="00C34E26" w:rsidP="00C34E26">
      <w:pPr>
        <w:spacing w:after="0" w:line="240" w:lineRule="auto"/>
        <w:jc w:val="center"/>
        <w:rPr>
          <w:rFonts w:ascii="Times New Roman" w:eastAsia="Times New Roman" w:hAnsi="Times New Roman" w:cs="Times New Roman"/>
          <w:b/>
          <w:kern w:val="0"/>
          <w:sz w:val="24"/>
          <w:szCs w:val="24"/>
          <w:lang w:eastAsia="pl-PL"/>
        </w:rPr>
      </w:pPr>
    </w:p>
    <w:p w14:paraId="4A928703" w14:textId="77777777" w:rsidR="00C34E26" w:rsidRPr="008663C0" w:rsidRDefault="00C34E26" w:rsidP="00C34E26">
      <w:pPr>
        <w:spacing w:after="0" w:line="240" w:lineRule="auto"/>
        <w:jc w:val="center"/>
        <w:rPr>
          <w:rFonts w:ascii="Times New Roman" w:eastAsia="Times New Roman" w:hAnsi="Times New Roman" w:cs="Times New Roman"/>
          <w:b/>
          <w:kern w:val="0"/>
          <w:sz w:val="24"/>
          <w:szCs w:val="24"/>
          <w:lang w:eastAsia="pl-PL"/>
        </w:rPr>
      </w:pPr>
    </w:p>
    <w:p w14:paraId="725256BA" w14:textId="77777777" w:rsidR="00C34E26" w:rsidRPr="008663C0" w:rsidRDefault="00C34E26" w:rsidP="00C34E26">
      <w:pPr>
        <w:spacing w:after="0" w:line="276" w:lineRule="auto"/>
        <w:jc w:val="center"/>
        <w:rPr>
          <w:rFonts w:ascii="Times New Roman" w:eastAsia="Times New Roman" w:hAnsi="Times New Roman" w:cs="Times New Roman"/>
          <w:b/>
          <w:bCs/>
          <w:kern w:val="0"/>
          <w:sz w:val="24"/>
          <w:szCs w:val="24"/>
          <w:lang w:eastAsia="pl-PL"/>
        </w:rPr>
      </w:pPr>
      <w:r w:rsidRPr="008663C0">
        <w:rPr>
          <w:rFonts w:ascii="Times New Roman" w:eastAsia="Times New Roman" w:hAnsi="Times New Roman" w:cs="Times New Roman"/>
          <w:b/>
          <w:bCs/>
          <w:kern w:val="0"/>
          <w:sz w:val="24"/>
          <w:szCs w:val="24"/>
          <w:lang w:eastAsia="pl-PL"/>
        </w:rPr>
        <w:t>w sprawie zasad gospodarowania składnikami rzeczowymi majątku ruchomego Zarządu Dróg Powiatowych w Aleksandrowie Kujawskim.</w:t>
      </w:r>
    </w:p>
    <w:p w14:paraId="5BD61933" w14:textId="77777777" w:rsidR="00C34E26" w:rsidRPr="008663C0" w:rsidRDefault="00C34E26" w:rsidP="00C34E26">
      <w:pPr>
        <w:spacing w:after="0" w:line="276" w:lineRule="auto"/>
        <w:rPr>
          <w:rFonts w:ascii="Times New Roman" w:eastAsia="Times New Roman" w:hAnsi="Times New Roman" w:cs="Times New Roman"/>
          <w:kern w:val="0"/>
          <w:sz w:val="24"/>
          <w:szCs w:val="24"/>
          <w:lang w:eastAsia="pl-PL"/>
        </w:rPr>
      </w:pPr>
    </w:p>
    <w:p w14:paraId="3F91AEA4" w14:textId="77777777" w:rsidR="00C34E26" w:rsidRPr="008663C0" w:rsidRDefault="00C34E26" w:rsidP="00C34E26">
      <w:pPr>
        <w:spacing w:after="0" w:line="276" w:lineRule="auto"/>
        <w:ind w:firstLine="284"/>
        <w:jc w:val="both"/>
        <w:rPr>
          <w:rFonts w:ascii="Times New Roman" w:eastAsia="Times New Roman" w:hAnsi="Times New Roman" w:cs="Times New Roman"/>
          <w:kern w:val="0"/>
          <w:sz w:val="24"/>
          <w:szCs w:val="24"/>
          <w:lang w:eastAsia="pl-PL"/>
        </w:rPr>
      </w:pPr>
      <w:r w:rsidRPr="008663C0">
        <w:rPr>
          <w:rFonts w:ascii="Times New Roman" w:eastAsia="Times New Roman" w:hAnsi="Times New Roman" w:cs="Times New Roman"/>
          <w:kern w:val="0"/>
          <w:sz w:val="24"/>
          <w:szCs w:val="24"/>
          <w:lang w:eastAsia="pl-PL"/>
        </w:rPr>
        <w:t xml:space="preserve">Na podstawie art. 32 ust. 2 pkt 3 ustawy z dnia 5 czerwca 1998 r. o samorządzie powiatowym </w:t>
      </w:r>
      <w:r>
        <w:rPr>
          <w:rFonts w:ascii="Times New Roman" w:eastAsia="Times New Roman" w:hAnsi="Times New Roman" w:cs="Times New Roman"/>
          <w:kern w:val="0"/>
          <w:sz w:val="24"/>
          <w:szCs w:val="24"/>
          <w:lang w:eastAsia="pl-PL"/>
        </w:rPr>
        <w:br/>
      </w:r>
      <w:r w:rsidRPr="008663C0">
        <w:rPr>
          <w:rFonts w:ascii="Times New Roman" w:eastAsia="Times New Roman" w:hAnsi="Times New Roman" w:cs="Times New Roman"/>
          <w:kern w:val="0"/>
          <w:sz w:val="24"/>
          <w:szCs w:val="24"/>
          <w:lang w:eastAsia="pl-PL"/>
        </w:rPr>
        <w:t xml:space="preserve">(tj. Dz. U. z 2024 r. poz. 107 z </w:t>
      </w:r>
      <w:proofErr w:type="spellStart"/>
      <w:r w:rsidRPr="008663C0">
        <w:rPr>
          <w:rFonts w:ascii="Times New Roman" w:eastAsia="Times New Roman" w:hAnsi="Times New Roman" w:cs="Times New Roman"/>
          <w:kern w:val="0"/>
          <w:sz w:val="24"/>
          <w:szCs w:val="24"/>
          <w:lang w:eastAsia="pl-PL"/>
        </w:rPr>
        <w:t>późn</w:t>
      </w:r>
      <w:proofErr w:type="spellEnd"/>
      <w:r w:rsidRPr="008663C0">
        <w:rPr>
          <w:rFonts w:ascii="Times New Roman" w:eastAsia="Times New Roman" w:hAnsi="Times New Roman" w:cs="Times New Roman"/>
          <w:kern w:val="0"/>
          <w:sz w:val="24"/>
          <w:szCs w:val="24"/>
          <w:lang w:eastAsia="pl-PL"/>
        </w:rPr>
        <w:t>. zm.</w:t>
      </w:r>
      <w:r w:rsidRPr="008663C0">
        <w:rPr>
          <w:rFonts w:ascii="Times New Roman" w:eastAsia="Times New Roman" w:hAnsi="Times New Roman" w:cs="Times New Roman"/>
          <w:kern w:val="0"/>
          <w:sz w:val="24"/>
          <w:szCs w:val="24"/>
          <w:vertAlign w:val="superscript"/>
          <w:lang w:eastAsia="pl-PL"/>
        </w:rPr>
        <w:t>1</w:t>
      </w:r>
      <w:r w:rsidRPr="008663C0">
        <w:rPr>
          <w:rFonts w:ascii="Times New Roman" w:eastAsia="Times New Roman" w:hAnsi="Times New Roman" w:cs="Times New Roman"/>
          <w:kern w:val="0"/>
          <w:sz w:val="24"/>
          <w:szCs w:val="24"/>
          <w:lang w:eastAsia="pl-PL"/>
        </w:rPr>
        <w:t>) oraz Uchwały Nr 182/2025 z dnia 14 października 2025 r. Zarządu Powiatu Aleksandrowskiego w sprawie zasad gospodarowania składnikami rzeczowymi majątku ruchomego Powiatu Aleksandrowskiego oraz §</w:t>
      </w:r>
      <w:r>
        <w:rPr>
          <w:rFonts w:ascii="Times New Roman" w:eastAsia="Times New Roman" w:hAnsi="Times New Roman" w:cs="Times New Roman"/>
          <w:kern w:val="0"/>
          <w:sz w:val="24"/>
          <w:szCs w:val="24"/>
          <w:lang w:eastAsia="pl-PL"/>
        </w:rPr>
        <w:t xml:space="preserve"> </w:t>
      </w:r>
      <w:r w:rsidRPr="008663C0">
        <w:rPr>
          <w:rFonts w:ascii="Times New Roman" w:eastAsia="Times New Roman" w:hAnsi="Times New Roman" w:cs="Times New Roman"/>
          <w:kern w:val="0"/>
          <w:sz w:val="24"/>
          <w:szCs w:val="24"/>
          <w:lang w:eastAsia="pl-PL"/>
        </w:rPr>
        <w:t xml:space="preserve">7 ust. 1 pkt. 8 Regulaminu Organizacyjnego Zarządu Dróg Powiatowych w Aleksandrowie Kujawskim </w:t>
      </w:r>
      <w:r w:rsidRPr="008663C0">
        <w:rPr>
          <w:rFonts w:ascii="Times New Roman" w:eastAsia="Times New Roman" w:hAnsi="Times New Roman" w:cs="Times New Roman"/>
          <w:bCs/>
          <w:kern w:val="0"/>
          <w:sz w:val="24"/>
          <w:szCs w:val="24"/>
          <w:lang w:eastAsia="pl-PL"/>
        </w:rPr>
        <w:t xml:space="preserve">zarządzam, co następuje: </w:t>
      </w:r>
    </w:p>
    <w:p w14:paraId="52E59FBF" w14:textId="77777777" w:rsidR="00C34E26" w:rsidRPr="008663C0" w:rsidRDefault="00C34E26" w:rsidP="00C34E26">
      <w:pPr>
        <w:spacing w:after="0" w:line="276" w:lineRule="auto"/>
        <w:rPr>
          <w:rFonts w:ascii="Times New Roman" w:eastAsia="Times New Roman" w:hAnsi="Times New Roman" w:cs="Times New Roman"/>
          <w:kern w:val="0"/>
          <w:sz w:val="24"/>
          <w:szCs w:val="24"/>
          <w:lang w:eastAsia="pl-PL"/>
        </w:rPr>
      </w:pPr>
    </w:p>
    <w:p w14:paraId="4E2E37E1" w14:textId="77777777" w:rsidR="00C34E26" w:rsidRPr="008663C0" w:rsidRDefault="00C34E26" w:rsidP="00C34E26">
      <w:pPr>
        <w:spacing w:after="0" w:line="276" w:lineRule="auto"/>
        <w:rPr>
          <w:rFonts w:ascii="Times New Roman" w:eastAsia="Times New Roman" w:hAnsi="Times New Roman" w:cs="Times New Roman"/>
          <w:kern w:val="0"/>
          <w:sz w:val="24"/>
          <w:szCs w:val="24"/>
          <w:lang w:eastAsia="pl-PL"/>
        </w:rPr>
      </w:pPr>
    </w:p>
    <w:p w14:paraId="5E22963E" w14:textId="77777777" w:rsidR="00C34E26" w:rsidRPr="008663C0" w:rsidRDefault="00C34E26" w:rsidP="00C34E26">
      <w:pPr>
        <w:spacing w:after="0" w:line="276" w:lineRule="auto"/>
        <w:ind w:firstLine="284"/>
        <w:jc w:val="both"/>
        <w:rPr>
          <w:rFonts w:ascii="Times New Roman" w:hAnsi="Times New Roman" w:cs="Times New Roman"/>
          <w:sz w:val="24"/>
          <w:szCs w:val="24"/>
        </w:rPr>
      </w:pPr>
      <w:r w:rsidRPr="008663C0">
        <w:rPr>
          <w:rFonts w:ascii="Times New Roman" w:eastAsia="Times New Roman" w:hAnsi="Times New Roman" w:cs="Times New Roman"/>
          <w:b/>
          <w:kern w:val="0"/>
          <w:sz w:val="24"/>
          <w:szCs w:val="24"/>
          <w:lang w:eastAsia="pl-PL"/>
        </w:rPr>
        <w:t>§ 1.</w:t>
      </w:r>
      <w:r w:rsidRPr="008663C0">
        <w:rPr>
          <w:rFonts w:ascii="Times New Roman" w:eastAsia="Times New Roman" w:hAnsi="Times New Roman" w:cs="Times New Roman"/>
          <w:kern w:val="0"/>
          <w:sz w:val="24"/>
          <w:szCs w:val="24"/>
          <w:lang w:eastAsia="pl-PL"/>
        </w:rPr>
        <w:t xml:space="preserve"> </w:t>
      </w:r>
      <w:r w:rsidRPr="008663C0">
        <w:rPr>
          <w:rFonts w:ascii="Times New Roman" w:hAnsi="Times New Roman" w:cs="Times New Roman"/>
          <w:sz w:val="24"/>
          <w:szCs w:val="24"/>
        </w:rPr>
        <w:t>Wprowadzam zasady gospodarowania składnikami rzeczowymi majątku ruchomego, będącymi własnością Zarządu Dróg Powiatowych w Aleksandrowie Kujawskim, stanowiące załącznik do niniejszego zarządzenia.</w:t>
      </w:r>
    </w:p>
    <w:p w14:paraId="6FEAAAC0" w14:textId="77777777" w:rsidR="00C34E26" w:rsidRPr="008663C0" w:rsidRDefault="00C34E26" w:rsidP="00C34E26">
      <w:pPr>
        <w:spacing w:after="0" w:line="276" w:lineRule="auto"/>
        <w:jc w:val="both"/>
        <w:rPr>
          <w:rFonts w:ascii="Times New Roman" w:hAnsi="Times New Roman" w:cs="Times New Roman"/>
          <w:sz w:val="24"/>
          <w:szCs w:val="24"/>
        </w:rPr>
      </w:pPr>
    </w:p>
    <w:p w14:paraId="18A58CFA" w14:textId="77777777" w:rsidR="00C34E26" w:rsidRPr="008663C0" w:rsidRDefault="00C34E26" w:rsidP="00C34E26">
      <w:pPr>
        <w:spacing w:after="0" w:line="276" w:lineRule="auto"/>
        <w:ind w:firstLine="284"/>
        <w:jc w:val="both"/>
        <w:rPr>
          <w:rFonts w:ascii="Times New Roman" w:hAnsi="Times New Roman" w:cs="Times New Roman"/>
          <w:sz w:val="24"/>
          <w:szCs w:val="24"/>
        </w:rPr>
      </w:pPr>
      <w:r w:rsidRPr="008663C0">
        <w:rPr>
          <w:rFonts w:ascii="Times New Roman" w:hAnsi="Times New Roman" w:cs="Times New Roman"/>
          <w:b/>
          <w:sz w:val="24"/>
          <w:szCs w:val="24"/>
        </w:rPr>
        <w:t>§ 2.</w:t>
      </w:r>
      <w:r w:rsidRPr="008663C0">
        <w:rPr>
          <w:rFonts w:ascii="Times New Roman" w:hAnsi="Times New Roman" w:cs="Times New Roman"/>
          <w:sz w:val="24"/>
          <w:szCs w:val="24"/>
        </w:rPr>
        <w:t xml:space="preserve"> Wykonanie niniejszego zarządzenia powierzam Głównej księgowej.</w:t>
      </w:r>
    </w:p>
    <w:p w14:paraId="221E04CD" w14:textId="77777777" w:rsidR="00C34E26" w:rsidRPr="008663C0" w:rsidRDefault="00C34E26" w:rsidP="00C34E26">
      <w:pPr>
        <w:spacing w:after="0" w:line="276" w:lineRule="auto"/>
        <w:jc w:val="both"/>
        <w:rPr>
          <w:rFonts w:ascii="Times New Roman" w:hAnsi="Times New Roman" w:cs="Times New Roman"/>
          <w:sz w:val="24"/>
          <w:szCs w:val="24"/>
        </w:rPr>
      </w:pPr>
    </w:p>
    <w:p w14:paraId="74AAE5DD" w14:textId="77777777" w:rsidR="00C34E26" w:rsidRPr="008663C0" w:rsidRDefault="00C34E26" w:rsidP="00C34E26">
      <w:pPr>
        <w:spacing w:after="0" w:line="276" w:lineRule="auto"/>
        <w:ind w:firstLine="284"/>
        <w:jc w:val="both"/>
        <w:rPr>
          <w:rFonts w:ascii="Times New Roman" w:hAnsi="Times New Roman" w:cs="Times New Roman"/>
          <w:sz w:val="24"/>
          <w:szCs w:val="24"/>
        </w:rPr>
      </w:pPr>
      <w:r w:rsidRPr="008663C0">
        <w:rPr>
          <w:rFonts w:ascii="Times New Roman" w:hAnsi="Times New Roman" w:cs="Times New Roman"/>
          <w:b/>
          <w:sz w:val="24"/>
          <w:szCs w:val="24"/>
        </w:rPr>
        <w:t>§ 3.</w:t>
      </w:r>
      <w:r w:rsidRPr="008663C0">
        <w:rPr>
          <w:rFonts w:ascii="Times New Roman" w:hAnsi="Times New Roman" w:cs="Times New Roman"/>
          <w:sz w:val="24"/>
          <w:szCs w:val="24"/>
        </w:rPr>
        <w:t xml:space="preserve"> Zarządzenie wchodzi w życie z dniem podpisania.</w:t>
      </w:r>
    </w:p>
    <w:p w14:paraId="5B4154BB" w14:textId="77777777" w:rsidR="00C34E26" w:rsidRPr="008663C0" w:rsidRDefault="00C34E26" w:rsidP="00C34E26">
      <w:pPr>
        <w:spacing w:after="0" w:line="276" w:lineRule="auto"/>
        <w:rPr>
          <w:rFonts w:ascii="Times New Roman" w:hAnsi="Times New Roman" w:cs="Times New Roman"/>
          <w:sz w:val="24"/>
          <w:szCs w:val="24"/>
        </w:rPr>
      </w:pPr>
    </w:p>
    <w:p w14:paraId="745C771A" w14:textId="77777777" w:rsidR="00C34E26" w:rsidRPr="008663C0" w:rsidRDefault="00C34E26" w:rsidP="00C34E26">
      <w:pPr>
        <w:spacing w:after="0" w:line="276" w:lineRule="auto"/>
        <w:rPr>
          <w:rFonts w:ascii="Times New Roman" w:hAnsi="Times New Roman" w:cs="Times New Roman"/>
          <w:sz w:val="24"/>
          <w:szCs w:val="24"/>
        </w:rPr>
      </w:pPr>
    </w:p>
    <w:p w14:paraId="2CE1060E" w14:textId="77777777" w:rsidR="00D17E07" w:rsidRPr="00D17E07" w:rsidRDefault="00D17E07" w:rsidP="00D17E07">
      <w:pPr>
        <w:spacing w:after="0" w:line="276" w:lineRule="auto"/>
        <w:rPr>
          <w:rFonts w:ascii="Times New Roman" w:hAnsi="Times New Roman" w:cs="Times New Roman"/>
          <w:sz w:val="24"/>
          <w:szCs w:val="24"/>
        </w:rPr>
      </w:pPr>
    </w:p>
    <w:p w14:paraId="4FB1FFBB" w14:textId="77777777" w:rsidR="00D17E07" w:rsidRPr="00D17E07" w:rsidRDefault="00D17E07" w:rsidP="00D17E07">
      <w:pPr>
        <w:spacing w:after="0" w:line="276" w:lineRule="auto"/>
        <w:ind w:left="5387"/>
        <w:rPr>
          <w:rFonts w:ascii="Times New Roman" w:hAnsi="Times New Roman" w:cs="Times New Roman"/>
          <w:sz w:val="24"/>
          <w:szCs w:val="24"/>
        </w:rPr>
      </w:pPr>
      <w:r w:rsidRPr="00D17E07">
        <w:rPr>
          <w:rFonts w:ascii="Times New Roman" w:hAnsi="Times New Roman" w:cs="Times New Roman"/>
          <w:sz w:val="24"/>
          <w:szCs w:val="24"/>
        </w:rPr>
        <w:t xml:space="preserve">Dyrektor Zarządu Dróg Powiatowych </w:t>
      </w:r>
      <w:r w:rsidRPr="00D17E07">
        <w:rPr>
          <w:rFonts w:ascii="Times New Roman" w:hAnsi="Times New Roman" w:cs="Times New Roman"/>
          <w:sz w:val="24"/>
          <w:szCs w:val="24"/>
        </w:rPr>
        <w:br/>
        <w:t xml:space="preserve">      w Aleksandrowie Kujawskim</w:t>
      </w:r>
    </w:p>
    <w:p w14:paraId="7AAC8F0F" w14:textId="77777777" w:rsidR="00D17E07" w:rsidRPr="00D17E07" w:rsidRDefault="00D17E07" w:rsidP="00D17E07">
      <w:pPr>
        <w:spacing w:after="0" w:line="276" w:lineRule="auto"/>
        <w:ind w:left="5387"/>
        <w:rPr>
          <w:rFonts w:ascii="Times New Roman" w:hAnsi="Times New Roman" w:cs="Times New Roman"/>
          <w:sz w:val="24"/>
          <w:szCs w:val="24"/>
        </w:rPr>
      </w:pPr>
    </w:p>
    <w:p w14:paraId="48F92264" w14:textId="77777777" w:rsidR="00D17E07" w:rsidRPr="00D17E07" w:rsidRDefault="00D17E07" w:rsidP="00D17E07">
      <w:pPr>
        <w:spacing w:after="0" w:line="276" w:lineRule="auto"/>
        <w:ind w:left="6237"/>
        <w:rPr>
          <w:rFonts w:ascii="Times New Roman" w:hAnsi="Times New Roman" w:cs="Times New Roman"/>
          <w:b/>
          <w:i/>
          <w:iCs/>
          <w:sz w:val="24"/>
          <w:szCs w:val="24"/>
        </w:rPr>
      </w:pPr>
      <w:r w:rsidRPr="00D17E07">
        <w:rPr>
          <w:rFonts w:ascii="Times New Roman" w:hAnsi="Times New Roman" w:cs="Times New Roman"/>
          <w:b/>
          <w:i/>
          <w:iCs/>
          <w:sz w:val="24"/>
          <w:szCs w:val="24"/>
        </w:rPr>
        <w:t xml:space="preserve">   / Marcin Strych /</w:t>
      </w:r>
    </w:p>
    <w:p w14:paraId="18A93E8E" w14:textId="77777777" w:rsidR="00D17E07" w:rsidRPr="00D17E07" w:rsidRDefault="00D17E07" w:rsidP="00D17E07">
      <w:pPr>
        <w:spacing w:after="0" w:line="276" w:lineRule="auto"/>
        <w:rPr>
          <w:rFonts w:ascii="Times New Roman" w:hAnsi="Times New Roman" w:cs="Times New Roman"/>
          <w:sz w:val="24"/>
          <w:szCs w:val="24"/>
        </w:rPr>
      </w:pPr>
    </w:p>
    <w:p w14:paraId="204518E8" w14:textId="77777777" w:rsidR="00C34E26" w:rsidRPr="008663C0" w:rsidRDefault="00C34E26" w:rsidP="00C34E26">
      <w:pPr>
        <w:spacing w:after="0" w:line="276" w:lineRule="auto"/>
        <w:rPr>
          <w:rFonts w:ascii="Times New Roman" w:hAnsi="Times New Roman" w:cs="Times New Roman"/>
          <w:sz w:val="24"/>
          <w:szCs w:val="24"/>
        </w:rPr>
      </w:pPr>
    </w:p>
    <w:p w14:paraId="15D92CD6" w14:textId="77777777" w:rsidR="00C34E26" w:rsidRPr="008663C0" w:rsidRDefault="00C34E26" w:rsidP="00C34E26">
      <w:pPr>
        <w:spacing w:after="0" w:line="276" w:lineRule="auto"/>
        <w:rPr>
          <w:rFonts w:ascii="Times New Roman" w:hAnsi="Times New Roman" w:cs="Times New Roman"/>
          <w:sz w:val="24"/>
          <w:szCs w:val="24"/>
        </w:rPr>
      </w:pPr>
    </w:p>
    <w:p w14:paraId="4799DC31" w14:textId="77777777" w:rsidR="00C34E26" w:rsidRPr="008663C0" w:rsidRDefault="00C34E26" w:rsidP="00C34E26">
      <w:pPr>
        <w:spacing w:after="0" w:line="276" w:lineRule="auto"/>
        <w:rPr>
          <w:rFonts w:ascii="Times New Roman" w:hAnsi="Times New Roman" w:cs="Times New Roman"/>
          <w:sz w:val="24"/>
          <w:szCs w:val="24"/>
        </w:rPr>
      </w:pPr>
    </w:p>
    <w:p w14:paraId="74A12475" w14:textId="77777777" w:rsidR="00C34E26" w:rsidRDefault="00C34E26" w:rsidP="00C34E26">
      <w:pPr>
        <w:spacing w:after="0" w:line="276" w:lineRule="auto"/>
        <w:rPr>
          <w:rFonts w:ascii="Times New Roman" w:hAnsi="Times New Roman" w:cs="Times New Roman"/>
          <w:sz w:val="24"/>
          <w:szCs w:val="24"/>
        </w:rPr>
      </w:pPr>
    </w:p>
    <w:p w14:paraId="6500827B" w14:textId="77777777" w:rsidR="00C34E26" w:rsidRDefault="00C34E26" w:rsidP="00C34E26">
      <w:pPr>
        <w:spacing w:after="0" w:line="276" w:lineRule="auto"/>
        <w:rPr>
          <w:rFonts w:ascii="Times New Roman" w:hAnsi="Times New Roman" w:cs="Times New Roman"/>
          <w:sz w:val="24"/>
          <w:szCs w:val="24"/>
        </w:rPr>
      </w:pPr>
    </w:p>
    <w:p w14:paraId="5F9A8AC3" w14:textId="77777777" w:rsidR="00C34E26" w:rsidRDefault="00C34E26" w:rsidP="00C34E26">
      <w:pPr>
        <w:spacing w:after="0" w:line="276" w:lineRule="auto"/>
        <w:rPr>
          <w:rFonts w:ascii="Times New Roman" w:hAnsi="Times New Roman" w:cs="Times New Roman"/>
          <w:sz w:val="24"/>
          <w:szCs w:val="24"/>
        </w:rPr>
      </w:pPr>
    </w:p>
    <w:p w14:paraId="46CA5220" w14:textId="77777777" w:rsidR="00C34E26" w:rsidRPr="008663C0" w:rsidRDefault="00C34E26" w:rsidP="00C34E26">
      <w:pPr>
        <w:spacing w:after="0" w:line="276" w:lineRule="auto"/>
        <w:rPr>
          <w:rFonts w:ascii="Times New Roman" w:hAnsi="Times New Roman" w:cs="Times New Roman"/>
          <w:sz w:val="24"/>
          <w:szCs w:val="24"/>
        </w:rPr>
      </w:pPr>
    </w:p>
    <w:p w14:paraId="5ABD760E" w14:textId="77777777" w:rsidR="00C34E26" w:rsidRPr="008663C0" w:rsidRDefault="00C34E26" w:rsidP="00C34E26">
      <w:pPr>
        <w:spacing w:after="0" w:line="276" w:lineRule="auto"/>
        <w:rPr>
          <w:rFonts w:ascii="Times New Roman" w:hAnsi="Times New Roman" w:cs="Times New Roman"/>
          <w:sz w:val="24"/>
          <w:szCs w:val="24"/>
        </w:rPr>
      </w:pPr>
    </w:p>
    <w:p w14:paraId="3166EE86" w14:textId="77777777" w:rsidR="00C34E26" w:rsidRPr="008663C0" w:rsidRDefault="00C34E26" w:rsidP="00C34E26">
      <w:pPr>
        <w:spacing w:after="0" w:line="276" w:lineRule="auto"/>
        <w:rPr>
          <w:rFonts w:ascii="Times New Roman" w:hAnsi="Times New Roman" w:cs="Times New Roman"/>
          <w:sz w:val="24"/>
          <w:szCs w:val="24"/>
        </w:rPr>
      </w:pPr>
    </w:p>
    <w:p w14:paraId="54D952AF" w14:textId="77777777" w:rsidR="00C34E26" w:rsidRPr="008663C0" w:rsidRDefault="00C34E26" w:rsidP="00C34E26">
      <w:pPr>
        <w:spacing w:after="0" w:line="276" w:lineRule="auto"/>
        <w:rPr>
          <w:rFonts w:ascii="Times New Roman" w:hAnsi="Times New Roman" w:cs="Times New Roman"/>
          <w:sz w:val="24"/>
          <w:szCs w:val="24"/>
        </w:rPr>
      </w:pPr>
    </w:p>
    <w:p w14:paraId="3045F2C5" w14:textId="77777777" w:rsidR="00C34E26" w:rsidRPr="008663C0" w:rsidRDefault="00C34E26" w:rsidP="00C34E26">
      <w:pPr>
        <w:pBdr>
          <w:bottom w:val="single" w:sz="6" w:space="1" w:color="auto"/>
        </w:pBdr>
        <w:spacing w:after="0" w:line="276" w:lineRule="auto"/>
        <w:rPr>
          <w:rFonts w:ascii="Times New Roman" w:hAnsi="Times New Roman" w:cs="Times New Roman"/>
          <w:sz w:val="24"/>
          <w:szCs w:val="24"/>
        </w:rPr>
      </w:pPr>
    </w:p>
    <w:p w14:paraId="067F3853" w14:textId="77777777" w:rsidR="00C34E26" w:rsidRPr="008663C0" w:rsidRDefault="00C34E26" w:rsidP="00C34E26">
      <w:pPr>
        <w:spacing w:after="0" w:line="276" w:lineRule="auto"/>
        <w:rPr>
          <w:rFonts w:ascii="Times New Roman" w:hAnsi="Times New Roman" w:cs="Times New Roman"/>
          <w:sz w:val="24"/>
          <w:szCs w:val="24"/>
        </w:rPr>
      </w:pPr>
    </w:p>
    <w:p w14:paraId="59A089F0" w14:textId="77777777" w:rsidR="00C34E26" w:rsidRPr="008663C0" w:rsidRDefault="00C34E26" w:rsidP="00C34E26">
      <w:pPr>
        <w:spacing w:after="0" w:line="276" w:lineRule="auto"/>
        <w:rPr>
          <w:rFonts w:ascii="Times New Roman" w:hAnsi="Times New Roman" w:cs="Times New Roman"/>
          <w:sz w:val="24"/>
          <w:szCs w:val="24"/>
        </w:rPr>
      </w:pPr>
      <w:r w:rsidRPr="008663C0">
        <w:rPr>
          <w:rFonts w:ascii="Times New Roman" w:hAnsi="Times New Roman" w:cs="Times New Roman"/>
          <w:sz w:val="24"/>
          <w:szCs w:val="24"/>
          <w:vertAlign w:val="superscript"/>
        </w:rPr>
        <w:t xml:space="preserve">1) </w:t>
      </w:r>
      <w:r w:rsidRPr="008663C0">
        <w:rPr>
          <w:rFonts w:ascii="Times New Roman" w:hAnsi="Times New Roman" w:cs="Times New Roman"/>
          <w:sz w:val="24"/>
          <w:szCs w:val="24"/>
        </w:rPr>
        <w:t xml:space="preserve"> </w:t>
      </w:r>
      <w:r w:rsidRPr="00E70D57">
        <w:rPr>
          <w:rFonts w:ascii="Times New Roman" w:hAnsi="Times New Roman" w:cs="Times New Roman"/>
          <w:sz w:val="20"/>
          <w:szCs w:val="24"/>
        </w:rPr>
        <w:t xml:space="preserve">Zmiany wymienionej ustawy zostały ogłoszone w Dz. U. z 2024 r. poz. 1907. </w:t>
      </w:r>
    </w:p>
    <w:p w14:paraId="3F0EAABF" w14:textId="665093DB" w:rsidR="008663C0" w:rsidRPr="00835E09" w:rsidRDefault="00E003EC" w:rsidP="00C34E26">
      <w:pPr>
        <w:keepNext/>
        <w:spacing w:after="0" w:line="240" w:lineRule="auto"/>
        <w:ind w:left="5387"/>
        <w:rPr>
          <w:rFonts w:ascii="Times New Roman" w:hAnsi="Times New Roman" w:cs="Times New Roman"/>
          <w:b/>
          <w:color w:val="000000"/>
          <w:sz w:val="20"/>
        </w:rPr>
      </w:pPr>
      <w:r w:rsidRPr="00835E09">
        <w:rPr>
          <w:rFonts w:ascii="Times New Roman" w:hAnsi="Times New Roman" w:cs="Times New Roman"/>
          <w:b/>
          <w:color w:val="000000"/>
          <w:sz w:val="20"/>
        </w:rPr>
        <w:lastRenderedPageBreak/>
        <w:fldChar w:fldCharType="begin"/>
      </w:r>
      <w:r w:rsidRPr="00835E09">
        <w:rPr>
          <w:rFonts w:ascii="Times New Roman" w:hAnsi="Times New Roman" w:cs="Times New Roman"/>
          <w:b/>
          <w:color w:val="000000"/>
          <w:sz w:val="20"/>
        </w:rPr>
        <w:fldChar w:fldCharType="end"/>
      </w:r>
      <w:r w:rsidR="008663C0" w:rsidRPr="00835E09">
        <w:rPr>
          <w:rFonts w:ascii="Times New Roman" w:hAnsi="Times New Roman" w:cs="Times New Roman"/>
          <w:b/>
          <w:color w:val="000000"/>
          <w:sz w:val="20"/>
        </w:rPr>
        <w:t>Załą</w:t>
      </w:r>
      <w:r w:rsidR="00E60069" w:rsidRPr="00835E09">
        <w:rPr>
          <w:rFonts w:ascii="Times New Roman" w:hAnsi="Times New Roman" w:cs="Times New Roman"/>
          <w:b/>
          <w:color w:val="000000"/>
          <w:sz w:val="20"/>
        </w:rPr>
        <w:t xml:space="preserve">cznik do Zarządzenia </w:t>
      </w:r>
      <w:r w:rsidR="00232E33" w:rsidRPr="00835E09">
        <w:rPr>
          <w:rFonts w:ascii="Times New Roman" w:hAnsi="Times New Roman" w:cs="Times New Roman"/>
          <w:b/>
          <w:color w:val="000000"/>
          <w:sz w:val="20"/>
        </w:rPr>
        <w:br/>
      </w:r>
      <w:r w:rsidR="00E60069" w:rsidRPr="00835E09">
        <w:rPr>
          <w:rFonts w:ascii="Times New Roman" w:hAnsi="Times New Roman" w:cs="Times New Roman"/>
          <w:b/>
          <w:color w:val="000000"/>
          <w:sz w:val="20"/>
        </w:rPr>
        <w:t xml:space="preserve">Nr 11/2025 </w:t>
      </w:r>
      <w:r w:rsidR="00835E09">
        <w:rPr>
          <w:rFonts w:ascii="Times New Roman" w:hAnsi="Times New Roman" w:cs="Times New Roman"/>
          <w:b/>
          <w:color w:val="000000"/>
          <w:sz w:val="20"/>
        </w:rPr>
        <w:t xml:space="preserve">Dyrektora Zarządu Dróg </w:t>
      </w:r>
      <w:r w:rsidR="008663C0" w:rsidRPr="00835E09">
        <w:rPr>
          <w:rFonts w:ascii="Times New Roman" w:hAnsi="Times New Roman" w:cs="Times New Roman"/>
          <w:b/>
          <w:color w:val="000000"/>
          <w:sz w:val="20"/>
        </w:rPr>
        <w:t xml:space="preserve">Powiatowych </w:t>
      </w:r>
      <w:r w:rsidR="00A140BB" w:rsidRPr="00835E09">
        <w:rPr>
          <w:rFonts w:ascii="Times New Roman" w:hAnsi="Times New Roman" w:cs="Times New Roman"/>
          <w:b/>
          <w:color w:val="000000"/>
          <w:sz w:val="20"/>
        </w:rPr>
        <w:t>w</w:t>
      </w:r>
      <w:r w:rsidR="00232E33" w:rsidRPr="00835E09">
        <w:rPr>
          <w:rFonts w:ascii="Times New Roman" w:hAnsi="Times New Roman" w:cs="Times New Roman"/>
          <w:b/>
          <w:color w:val="000000"/>
          <w:sz w:val="20"/>
        </w:rPr>
        <w:t xml:space="preserve"> </w:t>
      </w:r>
      <w:r w:rsidR="00E60069" w:rsidRPr="00835E09">
        <w:rPr>
          <w:rFonts w:ascii="Times New Roman" w:hAnsi="Times New Roman" w:cs="Times New Roman"/>
          <w:b/>
          <w:color w:val="000000"/>
          <w:sz w:val="20"/>
        </w:rPr>
        <w:t xml:space="preserve">Aleksandrowie </w:t>
      </w:r>
      <w:r w:rsidR="00232E33" w:rsidRPr="00835E09">
        <w:rPr>
          <w:rFonts w:ascii="Times New Roman" w:hAnsi="Times New Roman" w:cs="Times New Roman"/>
          <w:b/>
          <w:color w:val="000000"/>
          <w:sz w:val="20"/>
        </w:rPr>
        <w:br/>
      </w:r>
      <w:r w:rsidR="00E60069" w:rsidRPr="00835E09">
        <w:rPr>
          <w:rFonts w:ascii="Times New Roman" w:hAnsi="Times New Roman" w:cs="Times New Roman"/>
          <w:b/>
          <w:color w:val="000000"/>
          <w:sz w:val="20"/>
        </w:rPr>
        <w:t xml:space="preserve">Kujawskim </w:t>
      </w:r>
      <w:r w:rsidR="00232E33" w:rsidRPr="00835E09">
        <w:rPr>
          <w:rFonts w:ascii="Times New Roman" w:hAnsi="Times New Roman" w:cs="Times New Roman"/>
          <w:b/>
          <w:color w:val="000000"/>
          <w:sz w:val="20"/>
        </w:rPr>
        <w:t xml:space="preserve">z dnia </w:t>
      </w:r>
      <w:r w:rsidR="005B31B4">
        <w:rPr>
          <w:rFonts w:ascii="Times New Roman" w:hAnsi="Times New Roman" w:cs="Times New Roman"/>
          <w:b/>
          <w:color w:val="000000"/>
          <w:sz w:val="20"/>
        </w:rPr>
        <w:t>9.12.</w:t>
      </w:r>
      <w:r w:rsidR="008663C0" w:rsidRPr="00835E09">
        <w:rPr>
          <w:rFonts w:ascii="Times New Roman" w:hAnsi="Times New Roman" w:cs="Times New Roman"/>
          <w:b/>
          <w:color w:val="000000"/>
          <w:sz w:val="20"/>
        </w:rPr>
        <w:t>2025 r.</w:t>
      </w:r>
    </w:p>
    <w:p w14:paraId="30B94066" w14:textId="77777777" w:rsidR="00232E33" w:rsidRPr="00232E33" w:rsidRDefault="00232E33" w:rsidP="00232E33">
      <w:pPr>
        <w:keepNext/>
        <w:spacing w:after="0" w:line="240" w:lineRule="auto"/>
        <w:rPr>
          <w:rFonts w:ascii="Times New Roman" w:hAnsi="Times New Roman" w:cs="Times New Roman"/>
          <w:color w:val="000000"/>
        </w:rPr>
      </w:pPr>
    </w:p>
    <w:p w14:paraId="4DE848D1" w14:textId="77777777" w:rsidR="00A140BB" w:rsidRDefault="00A140BB" w:rsidP="00A140BB">
      <w:pPr>
        <w:keepNext/>
        <w:spacing w:after="0" w:line="240" w:lineRule="auto"/>
        <w:ind w:left="5766"/>
        <w:rPr>
          <w:rFonts w:ascii="Times New Roman" w:hAnsi="Times New Roman" w:cs="Times New Roman"/>
          <w:color w:val="000000"/>
        </w:rPr>
      </w:pPr>
    </w:p>
    <w:p w14:paraId="633E69DE" w14:textId="77777777" w:rsidR="002467FF" w:rsidRPr="0076660C" w:rsidRDefault="002467FF" w:rsidP="0076660C">
      <w:pPr>
        <w:keepNext/>
        <w:spacing w:after="0" w:line="360" w:lineRule="auto"/>
        <w:ind w:left="5766"/>
        <w:rPr>
          <w:rFonts w:ascii="Times New Roman" w:hAnsi="Times New Roman" w:cs="Times New Roman"/>
          <w:color w:val="000000"/>
        </w:rPr>
      </w:pPr>
    </w:p>
    <w:p w14:paraId="6C7051B9" w14:textId="77777777" w:rsidR="00232E33" w:rsidRPr="0076660C" w:rsidRDefault="008663C0" w:rsidP="0076660C">
      <w:pPr>
        <w:keepNext/>
        <w:spacing w:after="0" w:line="360" w:lineRule="auto"/>
        <w:jc w:val="center"/>
        <w:rPr>
          <w:rFonts w:ascii="Times New Roman" w:hAnsi="Times New Roman" w:cs="Times New Roman"/>
          <w:b/>
          <w:color w:val="000000"/>
        </w:rPr>
      </w:pPr>
      <w:r w:rsidRPr="0076660C">
        <w:rPr>
          <w:rFonts w:ascii="Times New Roman" w:hAnsi="Times New Roman" w:cs="Times New Roman"/>
          <w:b/>
          <w:color w:val="000000"/>
        </w:rPr>
        <w:t xml:space="preserve">ZASADY GOSPODAROWANIA </w:t>
      </w:r>
      <w:r w:rsidR="00232E33" w:rsidRPr="0076660C">
        <w:rPr>
          <w:rFonts w:ascii="Times New Roman" w:hAnsi="Times New Roman" w:cs="Times New Roman"/>
          <w:b/>
          <w:color w:val="000000"/>
        </w:rPr>
        <w:br/>
      </w:r>
      <w:r w:rsidRPr="0076660C">
        <w:rPr>
          <w:rFonts w:ascii="Times New Roman" w:hAnsi="Times New Roman" w:cs="Times New Roman"/>
          <w:b/>
          <w:color w:val="000000"/>
        </w:rPr>
        <w:t xml:space="preserve">SKŁADNIKAMI RZECZOWYMI MAJĄTKU RUCHOMEGO </w:t>
      </w:r>
      <w:r w:rsidR="00232E33" w:rsidRPr="0076660C">
        <w:rPr>
          <w:rFonts w:ascii="Times New Roman" w:hAnsi="Times New Roman" w:cs="Times New Roman"/>
          <w:b/>
          <w:color w:val="000000"/>
        </w:rPr>
        <w:br/>
      </w:r>
      <w:r w:rsidR="00A140BB" w:rsidRPr="0076660C">
        <w:rPr>
          <w:rFonts w:ascii="Times New Roman" w:hAnsi="Times New Roman" w:cs="Times New Roman"/>
          <w:b/>
          <w:color w:val="000000"/>
        </w:rPr>
        <w:t>ZARZĄDU DRÓG POWIATOWYCH W ALEKSANDROWIE KUJAWSKIM</w:t>
      </w:r>
    </w:p>
    <w:p w14:paraId="2BFC0B83" w14:textId="77777777" w:rsidR="00202275" w:rsidRPr="0076660C" w:rsidRDefault="00202275" w:rsidP="0076660C">
      <w:pPr>
        <w:keepNext/>
        <w:spacing w:after="0" w:line="360" w:lineRule="auto"/>
        <w:jc w:val="center"/>
        <w:rPr>
          <w:rFonts w:ascii="Times New Roman" w:hAnsi="Times New Roman" w:cs="Times New Roman"/>
          <w:b/>
          <w:color w:val="000000"/>
        </w:rPr>
      </w:pPr>
    </w:p>
    <w:p w14:paraId="7F526A3E" w14:textId="77777777" w:rsidR="008663C0" w:rsidRPr="0076660C" w:rsidRDefault="008663C0" w:rsidP="0076660C">
      <w:pPr>
        <w:spacing w:after="0" w:line="360" w:lineRule="auto"/>
        <w:ind w:firstLine="227"/>
        <w:jc w:val="center"/>
        <w:rPr>
          <w:rFonts w:ascii="Times New Roman" w:hAnsi="Times New Roman" w:cs="Times New Roman"/>
          <w:color w:val="000000"/>
        </w:rPr>
      </w:pPr>
      <w:r w:rsidRPr="0076660C">
        <w:rPr>
          <w:rFonts w:ascii="Times New Roman" w:hAnsi="Times New Roman" w:cs="Times New Roman"/>
          <w:b/>
          <w:color w:val="000000"/>
        </w:rPr>
        <w:t>Rozdział 1</w:t>
      </w:r>
    </w:p>
    <w:p w14:paraId="17C2BB92" w14:textId="77777777" w:rsidR="008663C0" w:rsidRPr="0076660C" w:rsidRDefault="008663C0" w:rsidP="0076660C">
      <w:pPr>
        <w:spacing w:after="0" w:line="360" w:lineRule="auto"/>
        <w:ind w:firstLine="227"/>
        <w:jc w:val="center"/>
        <w:rPr>
          <w:rFonts w:ascii="Times New Roman" w:hAnsi="Times New Roman" w:cs="Times New Roman"/>
          <w:color w:val="000000"/>
        </w:rPr>
      </w:pPr>
      <w:r w:rsidRPr="0076660C">
        <w:rPr>
          <w:rFonts w:ascii="Times New Roman" w:hAnsi="Times New Roman" w:cs="Times New Roman"/>
          <w:b/>
          <w:color w:val="000000"/>
        </w:rPr>
        <w:t>Postanowienia ogólne</w:t>
      </w:r>
    </w:p>
    <w:p w14:paraId="24A28B02" w14:textId="77777777" w:rsidR="008663C0" w:rsidRPr="0076660C" w:rsidRDefault="008663C0" w:rsidP="0076660C">
      <w:pPr>
        <w:spacing w:after="0" w:line="360" w:lineRule="auto"/>
        <w:ind w:firstLine="227"/>
        <w:jc w:val="both"/>
        <w:rPr>
          <w:rFonts w:ascii="Times New Roman" w:hAnsi="Times New Roman" w:cs="Times New Roman"/>
          <w:color w:val="000000"/>
        </w:rPr>
      </w:pPr>
      <w:r w:rsidRPr="0076660C">
        <w:rPr>
          <w:rFonts w:ascii="Times New Roman" w:hAnsi="Times New Roman" w:cs="Times New Roman"/>
          <w:b/>
          <w:color w:val="000000"/>
        </w:rPr>
        <w:t>§ 1</w:t>
      </w:r>
      <w:r w:rsidRPr="0076660C">
        <w:rPr>
          <w:rFonts w:ascii="Times New Roman" w:hAnsi="Times New Roman" w:cs="Times New Roman"/>
          <w:color w:val="000000"/>
        </w:rPr>
        <w:t>. Niniejsze zasady stosuje się do gospodarowania składnikami rzeczowymi majątku ruchomego w Zarządzie Dróg Powiatowych w Aleksandrowie Kujawskim.</w:t>
      </w:r>
    </w:p>
    <w:p w14:paraId="0ABBA3B2" w14:textId="77777777" w:rsidR="008663C0" w:rsidRPr="0076660C" w:rsidRDefault="008663C0" w:rsidP="0076660C">
      <w:pPr>
        <w:spacing w:after="0" w:line="360" w:lineRule="auto"/>
        <w:ind w:firstLine="227"/>
        <w:jc w:val="both"/>
        <w:rPr>
          <w:rFonts w:ascii="Times New Roman" w:hAnsi="Times New Roman" w:cs="Times New Roman"/>
          <w:color w:val="000000"/>
        </w:rPr>
      </w:pPr>
      <w:r w:rsidRPr="0076660C">
        <w:rPr>
          <w:rFonts w:ascii="Times New Roman" w:hAnsi="Times New Roman" w:cs="Times New Roman"/>
          <w:b/>
          <w:color w:val="000000"/>
        </w:rPr>
        <w:t xml:space="preserve">§ 2. </w:t>
      </w:r>
      <w:r w:rsidRPr="0076660C">
        <w:rPr>
          <w:rFonts w:ascii="Times New Roman" w:hAnsi="Times New Roman" w:cs="Times New Roman"/>
          <w:color w:val="000000"/>
        </w:rPr>
        <w:t xml:space="preserve">Ilekroć w zasadach jest mowa o: </w:t>
      </w:r>
    </w:p>
    <w:p w14:paraId="5B83A094" w14:textId="77777777" w:rsidR="008663C0" w:rsidRPr="0076660C" w:rsidRDefault="008663C0" w:rsidP="0076660C">
      <w:pPr>
        <w:spacing w:after="0" w:line="360" w:lineRule="auto"/>
        <w:ind w:firstLine="227"/>
        <w:jc w:val="both"/>
        <w:rPr>
          <w:rFonts w:ascii="Times New Roman" w:hAnsi="Times New Roman" w:cs="Times New Roman"/>
          <w:color w:val="000000"/>
        </w:rPr>
      </w:pPr>
      <w:r w:rsidRPr="0076660C">
        <w:rPr>
          <w:rFonts w:ascii="Times New Roman" w:hAnsi="Times New Roman" w:cs="Times New Roman"/>
          <w:color w:val="000000"/>
        </w:rPr>
        <w:t>1) jednostce - należy przez to rozumieć Zarząd Dróg Powiatowych w Aleksandrowie Kujawskim</w:t>
      </w:r>
      <w:r w:rsidR="00232E33" w:rsidRPr="0076660C">
        <w:rPr>
          <w:rFonts w:ascii="Times New Roman" w:hAnsi="Times New Roman" w:cs="Times New Roman"/>
          <w:color w:val="000000"/>
        </w:rPr>
        <w:t>;</w:t>
      </w:r>
    </w:p>
    <w:p w14:paraId="63B44174" w14:textId="77777777" w:rsidR="008663C0" w:rsidRPr="0076660C" w:rsidRDefault="008663C0" w:rsidP="0076660C">
      <w:pPr>
        <w:spacing w:after="0" w:line="360" w:lineRule="auto"/>
        <w:ind w:firstLine="227"/>
        <w:jc w:val="both"/>
        <w:rPr>
          <w:rFonts w:ascii="Times New Roman" w:hAnsi="Times New Roman" w:cs="Times New Roman"/>
          <w:color w:val="000000"/>
        </w:rPr>
      </w:pPr>
      <w:r w:rsidRPr="0076660C">
        <w:rPr>
          <w:rFonts w:ascii="Times New Roman" w:hAnsi="Times New Roman" w:cs="Times New Roman"/>
          <w:color w:val="000000"/>
        </w:rPr>
        <w:t xml:space="preserve">2) kierowniku jednostki - należy przez to rozumieć dyrektora Zarządu Dróg Powiatowych </w:t>
      </w:r>
      <w:r w:rsidR="00232E33" w:rsidRPr="0076660C">
        <w:rPr>
          <w:rFonts w:ascii="Times New Roman" w:hAnsi="Times New Roman" w:cs="Times New Roman"/>
          <w:color w:val="000000"/>
        </w:rPr>
        <w:br/>
      </w:r>
      <w:r w:rsidRPr="0076660C">
        <w:rPr>
          <w:rFonts w:ascii="Times New Roman" w:hAnsi="Times New Roman" w:cs="Times New Roman"/>
          <w:color w:val="000000"/>
        </w:rPr>
        <w:t>w Aleksandrowie Kujawskim</w:t>
      </w:r>
      <w:r w:rsidR="00232E33" w:rsidRPr="0076660C">
        <w:rPr>
          <w:rFonts w:ascii="Times New Roman" w:hAnsi="Times New Roman" w:cs="Times New Roman"/>
          <w:color w:val="000000"/>
        </w:rPr>
        <w:t>;</w:t>
      </w:r>
    </w:p>
    <w:p w14:paraId="153FEA5E" w14:textId="77777777" w:rsidR="008663C0" w:rsidRPr="0076660C" w:rsidRDefault="008663C0" w:rsidP="0076660C">
      <w:pPr>
        <w:spacing w:after="0" w:line="360" w:lineRule="auto"/>
        <w:ind w:firstLine="227"/>
        <w:jc w:val="both"/>
        <w:rPr>
          <w:rFonts w:ascii="Times New Roman" w:hAnsi="Times New Roman" w:cs="Times New Roman"/>
          <w:color w:val="000000"/>
        </w:rPr>
      </w:pPr>
      <w:r w:rsidRPr="0076660C">
        <w:rPr>
          <w:rFonts w:ascii="Times New Roman" w:hAnsi="Times New Roman" w:cs="Times New Roman"/>
          <w:color w:val="000000"/>
        </w:rPr>
        <w:t xml:space="preserve">3) Zarządzie Powiatu </w:t>
      </w:r>
      <w:r w:rsidR="00232E33" w:rsidRPr="0076660C">
        <w:rPr>
          <w:rFonts w:ascii="Times New Roman" w:hAnsi="Times New Roman" w:cs="Times New Roman"/>
          <w:color w:val="000000"/>
        </w:rPr>
        <w:t>-</w:t>
      </w:r>
      <w:r w:rsidRPr="0076660C">
        <w:rPr>
          <w:rFonts w:ascii="Times New Roman" w:hAnsi="Times New Roman" w:cs="Times New Roman"/>
          <w:color w:val="000000"/>
        </w:rPr>
        <w:t xml:space="preserve"> należy przez to rozumieć Zarząd Powiatu Aleksandrowskiego;</w:t>
      </w:r>
    </w:p>
    <w:p w14:paraId="500EC8DA" w14:textId="77777777" w:rsidR="008663C0" w:rsidRPr="0076660C" w:rsidRDefault="008663C0" w:rsidP="0076660C">
      <w:pPr>
        <w:spacing w:after="0" w:line="360" w:lineRule="auto"/>
        <w:ind w:firstLine="227"/>
        <w:jc w:val="both"/>
        <w:rPr>
          <w:rFonts w:ascii="Times New Roman" w:hAnsi="Times New Roman" w:cs="Times New Roman"/>
          <w:color w:val="000000"/>
        </w:rPr>
      </w:pPr>
      <w:r w:rsidRPr="0076660C">
        <w:rPr>
          <w:rFonts w:ascii="Times New Roman" w:hAnsi="Times New Roman" w:cs="Times New Roman"/>
          <w:color w:val="000000"/>
        </w:rPr>
        <w:t>4) składniku rzeczowym majątku ruchomego o znacznej wartości - należy przez to rozumieć składnik rzeczowy majątku ruchomego o wartości rynkowej przekraczającej 10</w:t>
      </w:r>
      <w:r w:rsidR="00232E33" w:rsidRPr="0076660C">
        <w:rPr>
          <w:rFonts w:ascii="Times New Roman" w:hAnsi="Times New Roman" w:cs="Times New Roman"/>
          <w:color w:val="000000"/>
        </w:rPr>
        <w:t xml:space="preserve"> </w:t>
      </w:r>
      <w:r w:rsidRPr="0076660C">
        <w:rPr>
          <w:rFonts w:ascii="Times New Roman" w:hAnsi="Times New Roman" w:cs="Times New Roman"/>
          <w:color w:val="000000"/>
        </w:rPr>
        <w:t>000,00 zł;</w:t>
      </w:r>
    </w:p>
    <w:p w14:paraId="623C2F95" w14:textId="77777777" w:rsidR="00202275" w:rsidRPr="0076660C" w:rsidRDefault="008663C0" w:rsidP="0076660C">
      <w:pPr>
        <w:spacing w:after="0" w:line="360" w:lineRule="auto"/>
        <w:ind w:firstLine="227"/>
        <w:jc w:val="both"/>
        <w:rPr>
          <w:rFonts w:ascii="Times New Roman" w:hAnsi="Times New Roman" w:cs="Times New Roman"/>
          <w:color w:val="000000"/>
        </w:rPr>
      </w:pPr>
      <w:r w:rsidRPr="0076660C">
        <w:rPr>
          <w:rFonts w:ascii="Times New Roman" w:hAnsi="Times New Roman" w:cs="Times New Roman"/>
          <w:color w:val="000000"/>
        </w:rPr>
        <w:t>5) zbędnych składnikach rzeczowych majątku ruchomego - należy przez to rozumieć składniki rzeczowe majątku ruchomego, które:</w:t>
      </w:r>
    </w:p>
    <w:p w14:paraId="39FA3F8C" w14:textId="77777777" w:rsidR="008663C0" w:rsidRPr="0076660C" w:rsidRDefault="008663C0" w:rsidP="0076660C">
      <w:pPr>
        <w:spacing w:after="0" w:line="360" w:lineRule="auto"/>
        <w:ind w:firstLine="227"/>
        <w:jc w:val="both"/>
        <w:rPr>
          <w:rFonts w:ascii="Times New Roman" w:hAnsi="Times New Roman" w:cs="Times New Roman"/>
          <w:color w:val="000000"/>
        </w:rPr>
      </w:pPr>
      <w:r w:rsidRPr="0076660C">
        <w:rPr>
          <w:rFonts w:ascii="Times New Roman" w:hAnsi="Times New Roman" w:cs="Times New Roman"/>
          <w:color w:val="000000"/>
        </w:rPr>
        <w:t>a) nie są i nie będą mogły być wykorzystane w realizacji zadań związanych z działalnością jednostki,</w:t>
      </w:r>
    </w:p>
    <w:p w14:paraId="50649E39" w14:textId="77777777" w:rsidR="00202275" w:rsidRPr="0076660C" w:rsidRDefault="008663C0" w:rsidP="0076660C">
      <w:pPr>
        <w:spacing w:after="0" w:line="360" w:lineRule="auto"/>
        <w:ind w:firstLine="227"/>
        <w:jc w:val="both"/>
        <w:rPr>
          <w:rFonts w:ascii="Times New Roman" w:hAnsi="Times New Roman" w:cs="Times New Roman"/>
          <w:color w:val="000000"/>
        </w:rPr>
      </w:pPr>
      <w:r w:rsidRPr="0076660C">
        <w:rPr>
          <w:rFonts w:ascii="Times New Roman" w:hAnsi="Times New Roman" w:cs="Times New Roman"/>
          <w:color w:val="000000"/>
        </w:rPr>
        <w:t>b) nie nadają się do użytkowania ze sprzętem używanym przez jednostkę, a ich przystosowanie byłoby technicznie lub ekonomicznie nieuzasadnione;</w:t>
      </w:r>
    </w:p>
    <w:p w14:paraId="3F16CBAC" w14:textId="77777777" w:rsidR="008663C0" w:rsidRPr="0076660C" w:rsidRDefault="008663C0" w:rsidP="0076660C">
      <w:pPr>
        <w:spacing w:after="0" w:line="360" w:lineRule="auto"/>
        <w:ind w:firstLine="227"/>
        <w:jc w:val="both"/>
        <w:rPr>
          <w:rFonts w:ascii="Times New Roman" w:hAnsi="Times New Roman" w:cs="Times New Roman"/>
          <w:color w:val="000000"/>
        </w:rPr>
      </w:pPr>
      <w:r w:rsidRPr="0076660C">
        <w:rPr>
          <w:rFonts w:ascii="Times New Roman" w:hAnsi="Times New Roman" w:cs="Times New Roman"/>
          <w:color w:val="000000"/>
        </w:rPr>
        <w:t>6) zużytych składnikach rzeczowego majątku ruchomego - należy przez to rozumieć składniki rzeczowe majątku ruchomego:</w:t>
      </w:r>
    </w:p>
    <w:p w14:paraId="68904C97" w14:textId="77777777" w:rsidR="008663C0" w:rsidRPr="0076660C" w:rsidRDefault="008663C0" w:rsidP="0076660C">
      <w:pPr>
        <w:spacing w:after="0" w:line="360" w:lineRule="auto"/>
        <w:ind w:firstLine="227"/>
        <w:jc w:val="both"/>
        <w:rPr>
          <w:rFonts w:ascii="Times New Roman" w:hAnsi="Times New Roman" w:cs="Times New Roman"/>
          <w:color w:val="000000"/>
        </w:rPr>
      </w:pPr>
      <w:r w:rsidRPr="0076660C">
        <w:rPr>
          <w:rFonts w:ascii="Times New Roman" w:hAnsi="Times New Roman" w:cs="Times New Roman"/>
          <w:color w:val="000000"/>
        </w:rPr>
        <w:t>a) posiadające wady lub uszkodzenia, których naprawa byłaby niemożliwa lub ekonomicznie nieuzasadniona,</w:t>
      </w:r>
    </w:p>
    <w:p w14:paraId="02D72529" w14:textId="77777777" w:rsidR="008663C0" w:rsidRPr="0076660C" w:rsidRDefault="008663C0" w:rsidP="0076660C">
      <w:pPr>
        <w:spacing w:after="0" w:line="360" w:lineRule="auto"/>
        <w:ind w:firstLine="227"/>
        <w:jc w:val="both"/>
        <w:rPr>
          <w:rFonts w:ascii="Times New Roman" w:hAnsi="Times New Roman" w:cs="Times New Roman"/>
          <w:color w:val="000000"/>
        </w:rPr>
      </w:pPr>
      <w:r w:rsidRPr="0076660C">
        <w:rPr>
          <w:rFonts w:ascii="Times New Roman" w:hAnsi="Times New Roman" w:cs="Times New Roman"/>
          <w:color w:val="000000"/>
        </w:rPr>
        <w:t>b) które całkowicie utraciły wartość użytkową,</w:t>
      </w:r>
    </w:p>
    <w:p w14:paraId="12B94361" w14:textId="77777777" w:rsidR="008663C0" w:rsidRPr="0076660C" w:rsidRDefault="008663C0" w:rsidP="0076660C">
      <w:pPr>
        <w:spacing w:after="0" w:line="360" w:lineRule="auto"/>
        <w:ind w:firstLine="227"/>
        <w:jc w:val="both"/>
        <w:rPr>
          <w:rFonts w:ascii="Times New Roman" w:hAnsi="Times New Roman" w:cs="Times New Roman"/>
          <w:color w:val="000000"/>
        </w:rPr>
      </w:pPr>
      <w:r w:rsidRPr="0076660C">
        <w:rPr>
          <w:rFonts w:ascii="Times New Roman" w:hAnsi="Times New Roman" w:cs="Times New Roman"/>
          <w:color w:val="000000"/>
        </w:rPr>
        <w:t>c) które są technicznie przestarzałe, a ich ulepszenie byłoby ekonomicznie nieuzasadnione,</w:t>
      </w:r>
    </w:p>
    <w:p w14:paraId="685A9D88" w14:textId="77777777" w:rsidR="00232E33" w:rsidRPr="0076660C" w:rsidRDefault="008663C0" w:rsidP="0076660C">
      <w:pPr>
        <w:spacing w:after="0" w:line="360" w:lineRule="auto"/>
        <w:ind w:firstLine="227"/>
        <w:jc w:val="both"/>
        <w:rPr>
          <w:rFonts w:ascii="Times New Roman" w:hAnsi="Times New Roman" w:cs="Times New Roman"/>
          <w:color w:val="000000"/>
        </w:rPr>
      </w:pPr>
      <w:r w:rsidRPr="0076660C">
        <w:rPr>
          <w:rFonts w:ascii="Times New Roman" w:hAnsi="Times New Roman" w:cs="Times New Roman"/>
          <w:color w:val="000000"/>
        </w:rPr>
        <w:t>d) zagrażaj</w:t>
      </w:r>
      <w:r w:rsidR="00232E33" w:rsidRPr="0076660C">
        <w:rPr>
          <w:rFonts w:ascii="Times New Roman" w:hAnsi="Times New Roman" w:cs="Times New Roman"/>
          <w:color w:val="000000"/>
        </w:rPr>
        <w:t>ące bezpieczeństwu użytkowników</w:t>
      </w:r>
      <w:r w:rsidRPr="0076660C">
        <w:rPr>
          <w:rFonts w:ascii="Times New Roman" w:hAnsi="Times New Roman" w:cs="Times New Roman"/>
          <w:color w:val="000000"/>
        </w:rPr>
        <w:t xml:space="preserve"> lub najbliższego otoczenia.</w:t>
      </w:r>
    </w:p>
    <w:p w14:paraId="775A4B36" w14:textId="77777777" w:rsidR="00232E33" w:rsidRPr="0076660C" w:rsidRDefault="00232E33" w:rsidP="0076660C">
      <w:pPr>
        <w:spacing w:after="0" w:line="360" w:lineRule="auto"/>
        <w:jc w:val="both"/>
        <w:rPr>
          <w:rFonts w:ascii="Times New Roman" w:hAnsi="Times New Roman" w:cs="Times New Roman"/>
          <w:color w:val="000000"/>
        </w:rPr>
      </w:pPr>
    </w:p>
    <w:p w14:paraId="5E044A88" w14:textId="77777777" w:rsidR="008663C0" w:rsidRPr="0076660C" w:rsidRDefault="008663C0" w:rsidP="0076660C">
      <w:pPr>
        <w:spacing w:after="0" w:line="360" w:lineRule="auto"/>
        <w:ind w:firstLine="227"/>
        <w:jc w:val="center"/>
        <w:rPr>
          <w:rFonts w:ascii="Times New Roman" w:hAnsi="Times New Roman" w:cs="Times New Roman"/>
          <w:color w:val="000000"/>
        </w:rPr>
      </w:pPr>
      <w:r w:rsidRPr="0076660C">
        <w:rPr>
          <w:rFonts w:ascii="Times New Roman" w:hAnsi="Times New Roman" w:cs="Times New Roman"/>
          <w:b/>
          <w:color w:val="000000"/>
        </w:rPr>
        <w:t>Rozdział 2</w:t>
      </w:r>
    </w:p>
    <w:p w14:paraId="65AC1D3E" w14:textId="77777777" w:rsidR="008663C0" w:rsidRPr="0076660C" w:rsidRDefault="008663C0" w:rsidP="0076660C">
      <w:pPr>
        <w:spacing w:after="0" w:line="360" w:lineRule="auto"/>
        <w:ind w:firstLine="227"/>
        <w:jc w:val="center"/>
        <w:rPr>
          <w:rFonts w:ascii="Times New Roman" w:hAnsi="Times New Roman" w:cs="Times New Roman"/>
          <w:color w:val="000000"/>
        </w:rPr>
      </w:pPr>
      <w:r w:rsidRPr="0076660C">
        <w:rPr>
          <w:rFonts w:ascii="Times New Roman" w:hAnsi="Times New Roman" w:cs="Times New Roman"/>
          <w:b/>
          <w:color w:val="000000"/>
        </w:rPr>
        <w:t>Sposób gospodarowania składnikami rzeczowymi majątku ruchomego</w:t>
      </w:r>
    </w:p>
    <w:p w14:paraId="16EACB90" w14:textId="77777777" w:rsidR="008663C0" w:rsidRPr="0076660C" w:rsidRDefault="008663C0" w:rsidP="0076660C">
      <w:pPr>
        <w:spacing w:after="0" w:line="360" w:lineRule="auto"/>
        <w:ind w:firstLine="227"/>
        <w:jc w:val="both"/>
        <w:rPr>
          <w:rFonts w:ascii="Times New Roman" w:hAnsi="Times New Roman" w:cs="Times New Roman"/>
          <w:color w:val="000000"/>
        </w:rPr>
      </w:pPr>
      <w:r w:rsidRPr="0076660C">
        <w:rPr>
          <w:rFonts w:ascii="Times New Roman" w:hAnsi="Times New Roman" w:cs="Times New Roman"/>
          <w:b/>
          <w:color w:val="000000"/>
        </w:rPr>
        <w:t>§ 3</w:t>
      </w:r>
      <w:r w:rsidRPr="0076660C">
        <w:rPr>
          <w:rFonts w:ascii="Times New Roman" w:hAnsi="Times New Roman" w:cs="Times New Roman"/>
          <w:color w:val="000000"/>
        </w:rPr>
        <w:t>. 1. Kierownik jednostki prowadzi ewidencję majątku ruchomego w ujęciu ilościowo-wartościowym i ilościowym (pozabilansowym) w systemie elektronicznym, przy użyciu programu komputerowego.</w:t>
      </w:r>
    </w:p>
    <w:p w14:paraId="48900657" w14:textId="77777777" w:rsidR="008663C0" w:rsidRPr="0076660C" w:rsidRDefault="008663C0" w:rsidP="0076660C">
      <w:pPr>
        <w:spacing w:after="0" w:line="360" w:lineRule="auto"/>
        <w:ind w:firstLine="227"/>
        <w:jc w:val="both"/>
        <w:rPr>
          <w:rFonts w:ascii="Times New Roman" w:hAnsi="Times New Roman" w:cs="Times New Roman"/>
          <w:color w:val="000000"/>
        </w:rPr>
      </w:pPr>
      <w:r w:rsidRPr="0076660C">
        <w:rPr>
          <w:rFonts w:ascii="Times New Roman" w:hAnsi="Times New Roman" w:cs="Times New Roman"/>
          <w:color w:val="000000"/>
        </w:rPr>
        <w:lastRenderedPageBreak/>
        <w:t>2. Prowadzona ewidencja zapewnia identyfikację każdego składnika rzeczowego majątku ruchomego oraz umożliwia przeprowadzenie inwentaryzacji drogą spisu z natury w formie elektronicznej, z wykorzystaniem czytnika.</w:t>
      </w:r>
    </w:p>
    <w:p w14:paraId="585005D4" w14:textId="77777777" w:rsidR="008663C0" w:rsidRPr="0076660C" w:rsidRDefault="008663C0" w:rsidP="0076660C">
      <w:pPr>
        <w:spacing w:after="0" w:line="360" w:lineRule="auto"/>
        <w:ind w:firstLine="227"/>
        <w:jc w:val="both"/>
        <w:rPr>
          <w:rFonts w:ascii="Times New Roman" w:hAnsi="Times New Roman" w:cs="Times New Roman"/>
          <w:color w:val="000000"/>
        </w:rPr>
      </w:pPr>
      <w:r w:rsidRPr="0076660C">
        <w:rPr>
          <w:rFonts w:ascii="Times New Roman" w:hAnsi="Times New Roman" w:cs="Times New Roman"/>
          <w:color w:val="000000"/>
        </w:rPr>
        <w:t>3. Wartość doln</w:t>
      </w:r>
      <w:r w:rsidR="002467FF" w:rsidRPr="0076660C">
        <w:rPr>
          <w:rFonts w:ascii="Times New Roman" w:hAnsi="Times New Roman" w:cs="Times New Roman"/>
          <w:color w:val="000000"/>
        </w:rPr>
        <w:t>ego progu ewidencji ilościowo-</w:t>
      </w:r>
      <w:r w:rsidRPr="0076660C">
        <w:rPr>
          <w:rFonts w:ascii="Times New Roman" w:hAnsi="Times New Roman" w:cs="Times New Roman"/>
          <w:color w:val="000000"/>
        </w:rPr>
        <w:t>wartościowej musi być dostosowana do aktualnych cen panujących na rynku.</w:t>
      </w:r>
    </w:p>
    <w:p w14:paraId="10FC8822" w14:textId="77777777" w:rsidR="008663C0" w:rsidRPr="0076660C" w:rsidRDefault="008663C0" w:rsidP="0076660C">
      <w:pPr>
        <w:spacing w:after="0" w:line="360" w:lineRule="auto"/>
        <w:ind w:firstLine="227"/>
        <w:jc w:val="both"/>
        <w:rPr>
          <w:rFonts w:ascii="Times New Roman" w:hAnsi="Times New Roman" w:cs="Times New Roman"/>
          <w:color w:val="000000"/>
        </w:rPr>
      </w:pPr>
      <w:r w:rsidRPr="0076660C">
        <w:rPr>
          <w:rFonts w:ascii="Times New Roman" w:hAnsi="Times New Roman" w:cs="Times New Roman"/>
          <w:color w:val="000000"/>
        </w:rPr>
        <w:t xml:space="preserve">4. Z dniem postawienia, zgodnie z decyzją kierownika jednostki, o której mowa w § 5 ust. 8 i 9, składnika rzeczowego majątku ruchomego w stan likwidacji podlega on przeksięgowaniu </w:t>
      </w:r>
      <w:r w:rsidR="002467FF" w:rsidRPr="0076660C">
        <w:rPr>
          <w:rFonts w:ascii="Times New Roman" w:hAnsi="Times New Roman" w:cs="Times New Roman"/>
          <w:color w:val="000000"/>
        </w:rPr>
        <w:br/>
      </w:r>
      <w:r w:rsidRPr="0076660C">
        <w:rPr>
          <w:rFonts w:ascii="Times New Roman" w:hAnsi="Times New Roman" w:cs="Times New Roman"/>
          <w:color w:val="000000"/>
        </w:rPr>
        <w:t>do ewidencji pozabilansowej.</w:t>
      </w:r>
    </w:p>
    <w:p w14:paraId="42FF4C54" w14:textId="77777777" w:rsidR="008663C0" w:rsidRPr="0076660C" w:rsidRDefault="008663C0" w:rsidP="0076660C">
      <w:pPr>
        <w:spacing w:after="0" w:line="360" w:lineRule="auto"/>
        <w:ind w:firstLine="227"/>
        <w:jc w:val="both"/>
        <w:rPr>
          <w:rFonts w:ascii="Times New Roman" w:hAnsi="Times New Roman" w:cs="Times New Roman"/>
          <w:color w:val="000000"/>
        </w:rPr>
      </w:pPr>
      <w:r w:rsidRPr="0076660C">
        <w:rPr>
          <w:rFonts w:ascii="Times New Roman" w:hAnsi="Times New Roman" w:cs="Times New Roman"/>
          <w:b/>
          <w:color w:val="000000"/>
        </w:rPr>
        <w:t>§ 4</w:t>
      </w:r>
      <w:r w:rsidRPr="0076660C">
        <w:rPr>
          <w:rFonts w:ascii="Times New Roman" w:hAnsi="Times New Roman" w:cs="Times New Roman"/>
          <w:color w:val="000000"/>
        </w:rPr>
        <w:t xml:space="preserve">. 1 Jednostka wykorzystuje składniki rzeczowe majątku ruchomego do realizacji swoich zadań, gospodarując tymi składnikami w sposób oszczędny i racjonalny. </w:t>
      </w:r>
    </w:p>
    <w:p w14:paraId="57201366" w14:textId="77777777" w:rsidR="008663C0" w:rsidRPr="0076660C" w:rsidRDefault="008663C0" w:rsidP="0076660C">
      <w:pPr>
        <w:spacing w:after="0" w:line="360" w:lineRule="auto"/>
        <w:ind w:firstLine="227"/>
        <w:jc w:val="both"/>
        <w:rPr>
          <w:rFonts w:ascii="Times New Roman" w:hAnsi="Times New Roman" w:cs="Times New Roman"/>
          <w:color w:val="000000"/>
        </w:rPr>
      </w:pPr>
      <w:r w:rsidRPr="0076660C">
        <w:rPr>
          <w:rFonts w:ascii="Times New Roman" w:hAnsi="Times New Roman" w:cs="Times New Roman"/>
          <w:color w:val="000000"/>
        </w:rPr>
        <w:t>2. Jednostka utrzymuje składniki rzeczowe majątku ruchomego w stanie niepogorszonym, z wyjątkiem zużycia będącego następstwem ich prawidłowej eksploatacji.</w:t>
      </w:r>
    </w:p>
    <w:p w14:paraId="04950494" w14:textId="77777777" w:rsidR="008663C0" w:rsidRPr="0076660C" w:rsidRDefault="008663C0" w:rsidP="0076660C">
      <w:pPr>
        <w:spacing w:after="0" w:line="360" w:lineRule="auto"/>
        <w:ind w:firstLine="227"/>
        <w:jc w:val="both"/>
        <w:rPr>
          <w:rFonts w:ascii="Times New Roman" w:hAnsi="Times New Roman" w:cs="Times New Roman"/>
          <w:color w:val="000000"/>
        </w:rPr>
      </w:pPr>
      <w:r w:rsidRPr="0076660C">
        <w:rPr>
          <w:rFonts w:ascii="Times New Roman" w:hAnsi="Times New Roman" w:cs="Times New Roman"/>
          <w:color w:val="000000"/>
        </w:rPr>
        <w:t>3. Składniki rzeczowe majątku ruchomego jednostki mogą być wykorzystywane do jednoczesnej realizacji zadań innych jednostek organizacyjnych powiatu, jeżeli nie ogranicza to wykonywania zadań własnych tej jednostki oraz nie powoduje powstawania dodatkowych kosztów po jej stronie.</w:t>
      </w:r>
    </w:p>
    <w:p w14:paraId="63DD510B" w14:textId="77777777" w:rsidR="008663C0" w:rsidRPr="0076660C" w:rsidRDefault="008663C0" w:rsidP="0076660C">
      <w:pPr>
        <w:spacing w:after="0" w:line="360" w:lineRule="auto"/>
        <w:ind w:firstLine="227"/>
        <w:jc w:val="both"/>
        <w:rPr>
          <w:rFonts w:ascii="Times New Roman" w:hAnsi="Times New Roman" w:cs="Times New Roman"/>
          <w:color w:val="000000"/>
        </w:rPr>
      </w:pPr>
      <w:r w:rsidRPr="0076660C">
        <w:rPr>
          <w:rFonts w:ascii="Times New Roman" w:hAnsi="Times New Roman" w:cs="Times New Roman"/>
          <w:b/>
          <w:color w:val="000000"/>
        </w:rPr>
        <w:t>§ 5</w:t>
      </w:r>
      <w:r w:rsidRPr="0076660C">
        <w:rPr>
          <w:rFonts w:ascii="Times New Roman" w:hAnsi="Times New Roman" w:cs="Times New Roman"/>
          <w:color w:val="000000"/>
        </w:rPr>
        <w:t xml:space="preserve">. 1. Pracownicy, którym powierzono mienie jednostki, analizują na bieżąco stan składników rzeczowego majątku ruchomego, z uwzględnieniem ich przydatności do dalszego użytkowania. </w:t>
      </w:r>
    </w:p>
    <w:p w14:paraId="3C7B0470" w14:textId="77777777" w:rsidR="008663C0" w:rsidRPr="0076660C" w:rsidRDefault="008663C0" w:rsidP="0076660C">
      <w:pPr>
        <w:spacing w:after="0" w:line="360" w:lineRule="auto"/>
        <w:ind w:firstLine="227"/>
        <w:jc w:val="both"/>
        <w:rPr>
          <w:rFonts w:ascii="Times New Roman" w:hAnsi="Times New Roman" w:cs="Times New Roman"/>
          <w:color w:val="000000"/>
        </w:rPr>
      </w:pPr>
      <w:r w:rsidRPr="0076660C">
        <w:rPr>
          <w:rFonts w:ascii="Times New Roman" w:hAnsi="Times New Roman" w:cs="Times New Roman"/>
          <w:color w:val="000000"/>
        </w:rPr>
        <w:t>2. Kierownik jednostki powołuje komisję do oceny przydatności składników rzeczowych majątku ruchomego. W skład komisji powoływanych jest co najmniej trzech pracowników danej jednostki.</w:t>
      </w:r>
    </w:p>
    <w:p w14:paraId="566616AD" w14:textId="77777777" w:rsidR="008663C0" w:rsidRPr="0076660C" w:rsidRDefault="008663C0" w:rsidP="0076660C">
      <w:pPr>
        <w:spacing w:after="0" w:line="360" w:lineRule="auto"/>
        <w:ind w:firstLine="227"/>
        <w:jc w:val="both"/>
        <w:rPr>
          <w:rFonts w:ascii="Times New Roman" w:hAnsi="Times New Roman" w:cs="Times New Roman"/>
          <w:color w:val="000000"/>
        </w:rPr>
      </w:pPr>
      <w:r w:rsidRPr="0076660C">
        <w:rPr>
          <w:rFonts w:ascii="Times New Roman" w:hAnsi="Times New Roman" w:cs="Times New Roman"/>
          <w:color w:val="000000"/>
        </w:rPr>
        <w:t>3. Komisja może mieć charakter stały lub doraźny.</w:t>
      </w:r>
    </w:p>
    <w:p w14:paraId="2580CA75" w14:textId="77777777" w:rsidR="008663C0" w:rsidRPr="0076660C" w:rsidRDefault="008663C0" w:rsidP="0076660C">
      <w:pPr>
        <w:spacing w:after="0" w:line="360" w:lineRule="auto"/>
        <w:ind w:firstLine="227"/>
        <w:jc w:val="both"/>
        <w:rPr>
          <w:rFonts w:ascii="Times New Roman" w:hAnsi="Times New Roman" w:cs="Times New Roman"/>
          <w:color w:val="000000"/>
        </w:rPr>
      </w:pPr>
      <w:r w:rsidRPr="0076660C">
        <w:rPr>
          <w:rFonts w:ascii="Times New Roman" w:hAnsi="Times New Roman" w:cs="Times New Roman"/>
          <w:color w:val="000000"/>
        </w:rPr>
        <w:t xml:space="preserve">4. W przypadku stwierdzenia, że składniki rzeczowe majątku ruchomego kwalifikują się </w:t>
      </w:r>
      <w:r w:rsidR="002467FF" w:rsidRPr="0076660C">
        <w:rPr>
          <w:rFonts w:ascii="Times New Roman" w:hAnsi="Times New Roman" w:cs="Times New Roman"/>
          <w:color w:val="000000"/>
        </w:rPr>
        <w:br/>
      </w:r>
      <w:r w:rsidRPr="0076660C">
        <w:rPr>
          <w:rFonts w:ascii="Times New Roman" w:hAnsi="Times New Roman" w:cs="Times New Roman"/>
          <w:color w:val="000000"/>
        </w:rPr>
        <w:t>do kategorii zbędnych lub zużytych, komisja dokonuje ich oceny i ustala ich wartość rynkową.</w:t>
      </w:r>
    </w:p>
    <w:p w14:paraId="58E3BBA6" w14:textId="77777777" w:rsidR="008663C0" w:rsidRPr="0076660C" w:rsidRDefault="008663C0" w:rsidP="0076660C">
      <w:pPr>
        <w:spacing w:after="0" w:line="360" w:lineRule="auto"/>
        <w:ind w:firstLine="227"/>
        <w:jc w:val="both"/>
        <w:rPr>
          <w:rFonts w:ascii="Times New Roman" w:hAnsi="Times New Roman" w:cs="Times New Roman"/>
          <w:color w:val="000000"/>
        </w:rPr>
      </w:pPr>
      <w:r w:rsidRPr="0076660C">
        <w:rPr>
          <w:rFonts w:ascii="Times New Roman" w:hAnsi="Times New Roman" w:cs="Times New Roman"/>
          <w:color w:val="000000"/>
        </w:rPr>
        <w:t>5. Wartość rynkową ustala się na podstawie przeciętnych cen stosowanych w obrocie rzeczami tego samego rodzaju i gatunku, z uwzględnieniem ich stanu i stopnia zużycia oraz popytu na nie. W procesie oceny i ustalania wartości rynkowej komisja może korzystać z pomocy rzeczoznawcy.</w:t>
      </w:r>
    </w:p>
    <w:p w14:paraId="33A2C4A5" w14:textId="77777777" w:rsidR="008663C0" w:rsidRPr="0076660C" w:rsidRDefault="008663C0" w:rsidP="0076660C">
      <w:pPr>
        <w:spacing w:after="0" w:line="360" w:lineRule="auto"/>
        <w:ind w:firstLine="227"/>
        <w:jc w:val="both"/>
        <w:rPr>
          <w:rFonts w:ascii="Times New Roman" w:hAnsi="Times New Roman" w:cs="Times New Roman"/>
          <w:color w:val="000000"/>
        </w:rPr>
      </w:pPr>
      <w:r w:rsidRPr="0076660C">
        <w:rPr>
          <w:rFonts w:ascii="Times New Roman" w:hAnsi="Times New Roman" w:cs="Times New Roman"/>
          <w:color w:val="000000"/>
        </w:rPr>
        <w:t>6. Z przeprowadzonej oceny komisja sporządza protokół i przedstawia go kierownikowi jednostki.</w:t>
      </w:r>
    </w:p>
    <w:p w14:paraId="065EB2A8" w14:textId="77777777" w:rsidR="008663C0" w:rsidRPr="0076660C" w:rsidRDefault="008663C0" w:rsidP="0076660C">
      <w:pPr>
        <w:spacing w:after="0" w:line="360" w:lineRule="auto"/>
        <w:ind w:firstLine="227"/>
        <w:jc w:val="both"/>
        <w:rPr>
          <w:rFonts w:ascii="Times New Roman" w:hAnsi="Times New Roman" w:cs="Times New Roman"/>
          <w:color w:val="000000"/>
        </w:rPr>
      </w:pPr>
      <w:r w:rsidRPr="0076660C">
        <w:rPr>
          <w:rFonts w:ascii="Times New Roman" w:hAnsi="Times New Roman" w:cs="Times New Roman"/>
          <w:color w:val="000000"/>
        </w:rPr>
        <w:t>7. Protokół zawiera co najmniej:</w:t>
      </w:r>
    </w:p>
    <w:p w14:paraId="79F879CB" w14:textId="77777777" w:rsidR="008663C0" w:rsidRPr="0076660C" w:rsidRDefault="008663C0" w:rsidP="0076660C">
      <w:pPr>
        <w:spacing w:after="0" w:line="360" w:lineRule="auto"/>
        <w:ind w:firstLine="227"/>
        <w:jc w:val="both"/>
        <w:rPr>
          <w:rFonts w:ascii="Times New Roman" w:hAnsi="Times New Roman" w:cs="Times New Roman"/>
          <w:color w:val="000000"/>
        </w:rPr>
      </w:pPr>
      <w:r w:rsidRPr="0076660C">
        <w:rPr>
          <w:rFonts w:ascii="Times New Roman" w:hAnsi="Times New Roman" w:cs="Times New Roman"/>
          <w:color w:val="000000"/>
        </w:rPr>
        <w:t>1) wykaz składników rzeczowych majątku ruchomego,</w:t>
      </w:r>
    </w:p>
    <w:p w14:paraId="4C656BBD" w14:textId="77777777" w:rsidR="008663C0" w:rsidRPr="0076660C" w:rsidRDefault="008663C0" w:rsidP="0076660C">
      <w:pPr>
        <w:spacing w:after="0" w:line="360" w:lineRule="auto"/>
        <w:ind w:firstLine="227"/>
        <w:jc w:val="both"/>
        <w:rPr>
          <w:rFonts w:ascii="Times New Roman" w:hAnsi="Times New Roman" w:cs="Times New Roman"/>
          <w:color w:val="000000"/>
        </w:rPr>
      </w:pPr>
      <w:r w:rsidRPr="0076660C">
        <w:rPr>
          <w:rFonts w:ascii="Times New Roman" w:hAnsi="Times New Roman" w:cs="Times New Roman"/>
          <w:color w:val="000000"/>
        </w:rPr>
        <w:t>2) wartość księgową brutto oraz wartość rynkową każdego składnika rzeczowego majątku ruchomego,</w:t>
      </w:r>
    </w:p>
    <w:p w14:paraId="69E30966" w14:textId="77777777" w:rsidR="008663C0" w:rsidRPr="0076660C" w:rsidRDefault="008663C0" w:rsidP="0076660C">
      <w:pPr>
        <w:spacing w:after="0" w:line="360" w:lineRule="auto"/>
        <w:ind w:firstLine="227"/>
        <w:jc w:val="both"/>
        <w:rPr>
          <w:rFonts w:ascii="Times New Roman" w:hAnsi="Times New Roman" w:cs="Times New Roman"/>
          <w:color w:val="000000"/>
        </w:rPr>
      </w:pPr>
      <w:r w:rsidRPr="0076660C">
        <w:rPr>
          <w:rFonts w:ascii="Times New Roman" w:hAnsi="Times New Roman" w:cs="Times New Roman"/>
          <w:color w:val="000000"/>
        </w:rPr>
        <w:t>3) propozycje zagospodarowania składników rzeczowych majątku ruchomego.</w:t>
      </w:r>
    </w:p>
    <w:p w14:paraId="45EC82CB" w14:textId="77777777" w:rsidR="008663C0" w:rsidRPr="0076660C" w:rsidRDefault="008663C0" w:rsidP="0076660C">
      <w:pPr>
        <w:spacing w:after="0" w:line="360" w:lineRule="auto"/>
        <w:ind w:firstLine="227"/>
        <w:jc w:val="both"/>
        <w:rPr>
          <w:rFonts w:ascii="Times New Roman" w:hAnsi="Times New Roman" w:cs="Times New Roman"/>
          <w:color w:val="000000"/>
        </w:rPr>
      </w:pPr>
      <w:r w:rsidRPr="0076660C">
        <w:rPr>
          <w:rFonts w:ascii="Times New Roman" w:hAnsi="Times New Roman" w:cs="Times New Roman"/>
          <w:color w:val="000000"/>
        </w:rPr>
        <w:t>8. Po zapoznaniu się z protokołem kierownik jednostki podejmuje decyzje o zakwalifikowaniu składników rzeczowych majątku ruchomego do kategorii majątku zbędnego lub zużytego oraz o sposobie ich zagospodarowania, z zastrzeżeniem ust. 9.</w:t>
      </w:r>
    </w:p>
    <w:p w14:paraId="1D627F70" w14:textId="77777777" w:rsidR="008663C0" w:rsidRPr="0076660C" w:rsidRDefault="008663C0" w:rsidP="0076660C">
      <w:pPr>
        <w:spacing w:after="0" w:line="360" w:lineRule="auto"/>
        <w:ind w:firstLine="227"/>
        <w:jc w:val="both"/>
        <w:rPr>
          <w:rFonts w:ascii="Times New Roman" w:hAnsi="Times New Roman" w:cs="Times New Roman"/>
          <w:color w:val="000000"/>
        </w:rPr>
      </w:pPr>
      <w:r w:rsidRPr="0076660C">
        <w:rPr>
          <w:rFonts w:ascii="Times New Roman" w:hAnsi="Times New Roman" w:cs="Times New Roman"/>
          <w:color w:val="000000"/>
        </w:rPr>
        <w:t>9. Decyzję o sposobie zagospodarowania składnika rzeczowego majątku ruchomego o znacznej wartości kierownik jednostki podejmuje po uzyskaniu zgody Zarządu Powiatu.</w:t>
      </w:r>
    </w:p>
    <w:p w14:paraId="66BFAF6C" w14:textId="77777777" w:rsidR="008663C0" w:rsidRPr="0076660C" w:rsidRDefault="008663C0" w:rsidP="0076660C">
      <w:pPr>
        <w:spacing w:after="0" w:line="360" w:lineRule="auto"/>
        <w:ind w:firstLine="227"/>
        <w:jc w:val="both"/>
        <w:rPr>
          <w:rFonts w:ascii="Times New Roman" w:hAnsi="Times New Roman" w:cs="Times New Roman"/>
          <w:color w:val="000000"/>
        </w:rPr>
      </w:pPr>
      <w:r w:rsidRPr="0076660C">
        <w:rPr>
          <w:rFonts w:ascii="Times New Roman" w:hAnsi="Times New Roman" w:cs="Times New Roman"/>
          <w:b/>
          <w:color w:val="000000"/>
        </w:rPr>
        <w:t>§ 6</w:t>
      </w:r>
      <w:r w:rsidRPr="0076660C">
        <w:rPr>
          <w:rFonts w:ascii="Times New Roman" w:hAnsi="Times New Roman" w:cs="Times New Roman"/>
          <w:color w:val="000000"/>
        </w:rPr>
        <w:t xml:space="preserve">. 1. Zbędne lub zużyte składniki rzeczowe majątku ruchomego mogą być przedmiotem sprzedaży, nieodpłatnego przekazania lub darowizny. </w:t>
      </w:r>
    </w:p>
    <w:p w14:paraId="62B9A3DD" w14:textId="77777777" w:rsidR="008663C0" w:rsidRPr="0076660C" w:rsidRDefault="008663C0" w:rsidP="0076660C">
      <w:pPr>
        <w:spacing w:after="0" w:line="360" w:lineRule="auto"/>
        <w:ind w:firstLine="227"/>
        <w:jc w:val="both"/>
        <w:rPr>
          <w:rFonts w:ascii="Times New Roman" w:hAnsi="Times New Roman" w:cs="Times New Roman"/>
          <w:color w:val="000000"/>
        </w:rPr>
      </w:pPr>
      <w:r w:rsidRPr="0076660C">
        <w:rPr>
          <w:rFonts w:ascii="Times New Roman" w:hAnsi="Times New Roman" w:cs="Times New Roman"/>
          <w:color w:val="000000"/>
        </w:rPr>
        <w:lastRenderedPageBreak/>
        <w:t>2. Zbędne lub zużyte składniki rzeczowe majątku ruchomego, niezagospodarowane w sposób, o którym mowa w ust. 1, mogą być zlikwidowane.</w:t>
      </w:r>
    </w:p>
    <w:p w14:paraId="06D04921" w14:textId="77777777" w:rsidR="008663C0" w:rsidRPr="0076660C" w:rsidRDefault="008663C0" w:rsidP="0076660C">
      <w:pPr>
        <w:spacing w:after="0" w:line="360" w:lineRule="auto"/>
        <w:ind w:firstLine="227"/>
        <w:jc w:val="both"/>
        <w:rPr>
          <w:rFonts w:ascii="Times New Roman" w:hAnsi="Times New Roman" w:cs="Times New Roman"/>
          <w:color w:val="000000"/>
        </w:rPr>
      </w:pPr>
      <w:r w:rsidRPr="0076660C">
        <w:rPr>
          <w:rFonts w:ascii="Times New Roman" w:hAnsi="Times New Roman" w:cs="Times New Roman"/>
          <w:color w:val="000000"/>
        </w:rPr>
        <w:t>3. Przy gospodarowaniu zbędnymi lub zużytymi składnikami rzeczowymi majątku ruchomego uwzględnia się w pierwszej kolejności potrzeby innych jednostek.</w:t>
      </w:r>
    </w:p>
    <w:p w14:paraId="7F92236B" w14:textId="77777777" w:rsidR="008663C0" w:rsidRPr="0076660C" w:rsidRDefault="008663C0" w:rsidP="0076660C">
      <w:pPr>
        <w:spacing w:after="0" w:line="360" w:lineRule="auto"/>
        <w:ind w:firstLine="227"/>
        <w:jc w:val="both"/>
        <w:rPr>
          <w:rFonts w:ascii="Times New Roman" w:hAnsi="Times New Roman" w:cs="Times New Roman"/>
          <w:color w:val="000000"/>
        </w:rPr>
      </w:pPr>
      <w:r w:rsidRPr="0076660C">
        <w:rPr>
          <w:rFonts w:ascii="Times New Roman" w:hAnsi="Times New Roman" w:cs="Times New Roman"/>
          <w:color w:val="000000"/>
        </w:rPr>
        <w:t xml:space="preserve">4. Zbędne lub zużyte składniki rzeczowe majątku ruchomego o wartości rynkowej wyższej niż </w:t>
      </w:r>
      <w:r w:rsidR="002467FF" w:rsidRPr="0076660C">
        <w:rPr>
          <w:rFonts w:ascii="Times New Roman" w:hAnsi="Times New Roman" w:cs="Times New Roman"/>
          <w:color w:val="000000"/>
        </w:rPr>
        <w:br/>
      </w:r>
      <w:r w:rsidRPr="0076660C">
        <w:rPr>
          <w:rFonts w:ascii="Times New Roman" w:hAnsi="Times New Roman" w:cs="Times New Roman"/>
          <w:color w:val="000000"/>
        </w:rPr>
        <w:t>5</w:t>
      </w:r>
      <w:r w:rsidR="002467FF" w:rsidRPr="0076660C">
        <w:rPr>
          <w:rFonts w:ascii="Times New Roman" w:hAnsi="Times New Roman" w:cs="Times New Roman"/>
          <w:color w:val="000000"/>
        </w:rPr>
        <w:t xml:space="preserve"> </w:t>
      </w:r>
      <w:r w:rsidRPr="0076660C">
        <w:rPr>
          <w:rFonts w:ascii="Times New Roman" w:hAnsi="Times New Roman" w:cs="Times New Roman"/>
          <w:color w:val="000000"/>
        </w:rPr>
        <w:t xml:space="preserve">000,00 zł mogą być przedmiotem darowizny tylko w przypadku, gdy ich sprzedaż nie dojdzie </w:t>
      </w:r>
      <w:r w:rsidR="002467FF" w:rsidRPr="0076660C">
        <w:rPr>
          <w:rFonts w:ascii="Times New Roman" w:hAnsi="Times New Roman" w:cs="Times New Roman"/>
          <w:color w:val="000000"/>
        </w:rPr>
        <w:br/>
      </w:r>
      <w:r w:rsidRPr="0076660C">
        <w:rPr>
          <w:rFonts w:ascii="Times New Roman" w:hAnsi="Times New Roman" w:cs="Times New Roman"/>
          <w:color w:val="000000"/>
        </w:rPr>
        <w:t>do skutku.</w:t>
      </w:r>
    </w:p>
    <w:p w14:paraId="2465B510" w14:textId="77777777" w:rsidR="008663C0" w:rsidRPr="0076660C" w:rsidRDefault="008663C0" w:rsidP="0076660C">
      <w:pPr>
        <w:spacing w:after="0" w:line="360" w:lineRule="auto"/>
        <w:ind w:firstLine="227"/>
        <w:jc w:val="both"/>
        <w:rPr>
          <w:rFonts w:ascii="Times New Roman" w:hAnsi="Times New Roman" w:cs="Times New Roman"/>
          <w:color w:val="000000"/>
        </w:rPr>
      </w:pPr>
      <w:r w:rsidRPr="0076660C">
        <w:rPr>
          <w:rFonts w:ascii="Times New Roman" w:hAnsi="Times New Roman" w:cs="Times New Roman"/>
          <w:color w:val="000000"/>
        </w:rPr>
        <w:t>5. Jednostka zamieszcza w Biuletynie Informacji Publicznej informację o zbędnych lub zużytych składnikach rzeczowych majątku ruchomego, które mogą być przeznaczone do nieodpłatnego przekazania, darowizny lub sprzedaży.</w:t>
      </w:r>
    </w:p>
    <w:p w14:paraId="6CDFDD95" w14:textId="77777777" w:rsidR="008663C0" w:rsidRPr="0076660C" w:rsidRDefault="008663C0" w:rsidP="0076660C">
      <w:pPr>
        <w:spacing w:after="0" w:line="360" w:lineRule="auto"/>
        <w:ind w:firstLine="227"/>
        <w:jc w:val="both"/>
        <w:rPr>
          <w:rFonts w:ascii="Times New Roman" w:hAnsi="Times New Roman" w:cs="Times New Roman"/>
          <w:color w:val="000000"/>
        </w:rPr>
      </w:pPr>
      <w:r w:rsidRPr="0076660C">
        <w:rPr>
          <w:rFonts w:ascii="Times New Roman" w:hAnsi="Times New Roman" w:cs="Times New Roman"/>
          <w:b/>
          <w:color w:val="000000"/>
        </w:rPr>
        <w:t>§ 7</w:t>
      </w:r>
      <w:r w:rsidRPr="0076660C">
        <w:rPr>
          <w:rFonts w:ascii="Times New Roman" w:hAnsi="Times New Roman" w:cs="Times New Roman"/>
          <w:color w:val="000000"/>
        </w:rPr>
        <w:t xml:space="preserve">. Zbędny lub zużyty składnik rzeczowy majątku ruchomego o wartości rynkowej niższej, </w:t>
      </w:r>
      <w:r w:rsidR="002467FF" w:rsidRPr="0076660C">
        <w:rPr>
          <w:rFonts w:ascii="Times New Roman" w:hAnsi="Times New Roman" w:cs="Times New Roman"/>
          <w:color w:val="000000"/>
        </w:rPr>
        <w:br/>
      </w:r>
      <w:r w:rsidRPr="0076660C">
        <w:rPr>
          <w:rFonts w:ascii="Times New Roman" w:hAnsi="Times New Roman" w:cs="Times New Roman"/>
          <w:color w:val="000000"/>
        </w:rPr>
        <w:t xml:space="preserve">niż kwota wskazana w § 6 ust 4, oddany do użytku służbowego na okres co najmniej jednego roku pracownikowi jednostki pozostającemu w stosunku pracy, może zostać sprzedany temu pracownikowi za cenę odpowiadającą wartości ustalonej zgodnie z § 5 ust. 5: </w:t>
      </w:r>
    </w:p>
    <w:p w14:paraId="634494DD" w14:textId="77777777" w:rsidR="008663C0" w:rsidRPr="0076660C" w:rsidRDefault="008663C0" w:rsidP="0076660C">
      <w:pPr>
        <w:spacing w:after="0" w:line="360" w:lineRule="auto"/>
        <w:ind w:firstLine="227"/>
        <w:jc w:val="both"/>
        <w:rPr>
          <w:rFonts w:ascii="Times New Roman" w:hAnsi="Times New Roman" w:cs="Times New Roman"/>
          <w:color w:val="000000"/>
        </w:rPr>
      </w:pPr>
      <w:r w:rsidRPr="0076660C">
        <w:rPr>
          <w:rFonts w:ascii="Times New Roman" w:hAnsi="Times New Roman" w:cs="Times New Roman"/>
          <w:color w:val="000000"/>
        </w:rPr>
        <w:t>1) w trakcie trwania stosunku pracy, w przypadku zakwalifikowania tych składników do kategorii majątku zbędnego lub</w:t>
      </w:r>
    </w:p>
    <w:p w14:paraId="590FC650" w14:textId="77777777" w:rsidR="008663C0" w:rsidRPr="0076660C" w:rsidRDefault="008663C0" w:rsidP="0076660C">
      <w:pPr>
        <w:spacing w:after="0" w:line="360" w:lineRule="auto"/>
        <w:ind w:firstLine="227"/>
        <w:jc w:val="both"/>
        <w:rPr>
          <w:rFonts w:ascii="Times New Roman" w:hAnsi="Times New Roman" w:cs="Times New Roman"/>
          <w:color w:val="000000"/>
        </w:rPr>
      </w:pPr>
      <w:r w:rsidRPr="0076660C">
        <w:rPr>
          <w:rFonts w:ascii="Times New Roman" w:hAnsi="Times New Roman" w:cs="Times New Roman"/>
          <w:color w:val="000000"/>
        </w:rPr>
        <w:t>2) w związku z rozwiązaniem stosunku pracy, bez konieczności uprzedniego zakwalifikowania tych składników do kategorii majątku zbędnego lub zużytego.</w:t>
      </w:r>
    </w:p>
    <w:p w14:paraId="4D37D7B5" w14:textId="77777777" w:rsidR="008663C0" w:rsidRPr="0076660C" w:rsidRDefault="008663C0" w:rsidP="0076660C">
      <w:pPr>
        <w:spacing w:after="0" w:line="360" w:lineRule="auto"/>
        <w:ind w:firstLine="227"/>
        <w:jc w:val="both"/>
        <w:rPr>
          <w:rFonts w:ascii="Times New Roman" w:hAnsi="Times New Roman" w:cs="Times New Roman"/>
          <w:color w:val="000000"/>
        </w:rPr>
      </w:pPr>
      <w:r w:rsidRPr="0076660C">
        <w:rPr>
          <w:rFonts w:ascii="Times New Roman" w:hAnsi="Times New Roman" w:cs="Times New Roman"/>
          <w:b/>
          <w:color w:val="000000"/>
        </w:rPr>
        <w:t xml:space="preserve">§ 8. </w:t>
      </w:r>
      <w:r w:rsidRPr="0076660C">
        <w:rPr>
          <w:rFonts w:ascii="Times New Roman" w:hAnsi="Times New Roman" w:cs="Times New Roman"/>
          <w:color w:val="000000"/>
        </w:rPr>
        <w:t xml:space="preserve">Zarząd Powiatu uprawniony jest do podejmowania decyzji o przeznaczeniu składników rzeczowych majątku ruchomego bez stosowania trybów określonych w uchwale. Postanowienie </w:t>
      </w:r>
      <w:r w:rsidR="002467FF" w:rsidRPr="0076660C">
        <w:rPr>
          <w:rFonts w:ascii="Times New Roman" w:hAnsi="Times New Roman" w:cs="Times New Roman"/>
          <w:color w:val="000000"/>
        </w:rPr>
        <w:br/>
      </w:r>
      <w:r w:rsidRPr="0076660C">
        <w:rPr>
          <w:rFonts w:ascii="Times New Roman" w:hAnsi="Times New Roman" w:cs="Times New Roman"/>
          <w:color w:val="000000"/>
        </w:rPr>
        <w:t>§ 3 ust. 4 stosuje się odpowiednio.</w:t>
      </w:r>
    </w:p>
    <w:p w14:paraId="725B2320" w14:textId="77777777" w:rsidR="002467FF" w:rsidRPr="0076660C" w:rsidRDefault="002467FF" w:rsidP="0076660C">
      <w:pPr>
        <w:spacing w:after="0" w:line="360" w:lineRule="auto"/>
        <w:ind w:firstLine="227"/>
        <w:jc w:val="both"/>
        <w:rPr>
          <w:rFonts w:ascii="Times New Roman" w:hAnsi="Times New Roman" w:cs="Times New Roman"/>
          <w:color w:val="000000"/>
        </w:rPr>
      </w:pPr>
    </w:p>
    <w:p w14:paraId="2D5F83CE" w14:textId="77777777" w:rsidR="008663C0" w:rsidRPr="0076660C" w:rsidRDefault="008663C0" w:rsidP="0076660C">
      <w:pPr>
        <w:spacing w:after="0" w:line="360" w:lineRule="auto"/>
        <w:jc w:val="center"/>
        <w:rPr>
          <w:rFonts w:ascii="Times New Roman" w:hAnsi="Times New Roman" w:cs="Times New Roman"/>
          <w:color w:val="000000"/>
        </w:rPr>
      </w:pPr>
      <w:r w:rsidRPr="0076660C">
        <w:rPr>
          <w:rFonts w:ascii="Times New Roman" w:hAnsi="Times New Roman" w:cs="Times New Roman"/>
          <w:b/>
          <w:color w:val="000000"/>
        </w:rPr>
        <w:t>Rozdział 3</w:t>
      </w:r>
    </w:p>
    <w:p w14:paraId="44502F02" w14:textId="77777777" w:rsidR="00202275" w:rsidRPr="0076660C" w:rsidRDefault="008663C0" w:rsidP="0076660C">
      <w:pPr>
        <w:spacing w:after="0" w:line="360" w:lineRule="auto"/>
        <w:ind w:firstLine="227"/>
        <w:jc w:val="center"/>
        <w:rPr>
          <w:rFonts w:ascii="Times New Roman" w:hAnsi="Times New Roman" w:cs="Times New Roman"/>
          <w:b/>
          <w:color w:val="000000"/>
        </w:rPr>
      </w:pPr>
      <w:r w:rsidRPr="0076660C">
        <w:rPr>
          <w:rFonts w:ascii="Times New Roman" w:hAnsi="Times New Roman" w:cs="Times New Roman"/>
          <w:b/>
          <w:color w:val="000000"/>
        </w:rPr>
        <w:t>Sprzedaż zbędnych lub zużytych składników rzeczowych majątku ruchomego</w:t>
      </w:r>
    </w:p>
    <w:p w14:paraId="532829E8" w14:textId="77777777" w:rsidR="008663C0" w:rsidRPr="0076660C" w:rsidRDefault="008663C0" w:rsidP="0076660C">
      <w:pPr>
        <w:spacing w:after="0" w:line="360" w:lineRule="auto"/>
        <w:ind w:firstLine="227"/>
        <w:jc w:val="both"/>
        <w:rPr>
          <w:rFonts w:ascii="Times New Roman" w:hAnsi="Times New Roman" w:cs="Times New Roman"/>
          <w:color w:val="000000"/>
        </w:rPr>
      </w:pPr>
      <w:r w:rsidRPr="0076660C">
        <w:rPr>
          <w:rFonts w:ascii="Times New Roman" w:hAnsi="Times New Roman" w:cs="Times New Roman"/>
          <w:b/>
          <w:color w:val="000000"/>
        </w:rPr>
        <w:t>§ 9</w:t>
      </w:r>
      <w:r w:rsidRPr="0076660C">
        <w:rPr>
          <w:rFonts w:ascii="Times New Roman" w:hAnsi="Times New Roman" w:cs="Times New Roman"/>
          <w:color w:val="000000"/>
        </w:rPr>
        <w:t xml:space="preserve">. 1. Jednostka dokonuje sprzedaży zbędnych lub zużytych składników rzeczowych majątku ruchomego w trybie: </w:t>
      </w:r>
    </w:p>
    <w:p w14:paraId="46DC7C60" w14:textId="77777777" w:rsidR="008663C0" w:rsidRPr="0076660C" w:rsidRDefault="008663C0" w:rsidP="0076660C">
      <w:pPr>
        <w:spacing w:after="0" w:line="360" w:lineRule="auto"/>
        <w:ind w:firstLine="227"/>
        <w:jc w:val="both"/>
        <w:rPr>
          <w:rFonts w:ascii="Times New Roman" w:hAnsi="Times New Roman" w:cs="Times New Roman"/>
          <w:color w:val="000000"/>
        </w:rPr>
      </w:pPr>
      <w:r w:rsidRPr="0076660C">
        <w:rPr>
          <w:rFonts w:ascii="Times New Roman" w:hAnsi="Times New Roman" w:cs="Times New Roman"/>
          <w:color w:val="000000"/>
        </w:rPr>
        <w:t>1) przetargu publicznego;</w:t>
      </w:r>
    </w:p>
    <w:p w14:paraId="139C5993" w14:textId="77777777" w:rsidR="008663C0" w:rsidRPr="0076660C" w:rsidRDefault="008663C0" w:rsidP="0076660C">
      <w:pPr>
        <w:spacing w:after="0" w:line="360" w:lineRule="auto"/>
        <w:ind w:firstLine="227"/>
        <w:jc w:val="both"/>
        <w:rPr>
          <w:rFonts w:ascii="Times New Roman" w:hAnsi="Times New Roman" w:cs="Times New Roman"/>
          <w:color w:val="000000"/>
        </w:rPr>
      </w:pPr>
      <w:r w:rsidRPr="0076660C">
        <w:rPr>
          <w:rFonts w:ascii="Times New Roman" w:hAnsi="Times New Roman" w:cs="Times New Roman"/>
          <w:color w:val="000000"/>
        </w:rPr>
        <w:t>2) aukcji.</w:t>
      </w:r>
    </w:p>
    <w:p w14:paraId="7025290D" w14:textId="77777777" w:rsidR="008663C0" w:rsidRPr="0076660C" w:rsidRDefault="008663C0" w:rsidP="0076660C">
      <w:pPr>
        <w:spacing w:after="0" w:line="360" w:lineRule="auto"/>
        <w:ind w:firstLine="227"/>
        <w:jc w:val="both"/>
        <w:rPr>
          <w:rFonts w:ascii="Times New Roman" w:hAnsi="Times New Roman" w:cs="Times New Roman"/>
          <w:color w:val="000000"/>
        </w:rPr>
      </w:pPr>
      <w:r w:rsidRPr="0076660C">
        <w:rPr>
          <w:rFonts w:ascii="Times New Roman" w:hAnsi="Times New Roman" w:cs="Times New Roman"/>
          <w:color w:val="000000"/>
        </w:rPr>
        <w:t>2. Zbędne lub zużyte składniki rzeczowe majątku ruchomego o wartości rynkowej niższej niż kwota, o której mowa w § 6 ust. 4, mogą być sprzedawane za cenę odpowiadającą tej wartości bez stosowania trybów, o których mowa w ust. 1, po uprzednim zamieszczeniu ogłoszenia w Biuletynie Informacji Publicznej na okres co najmniej 7 dni.</w:t>
      </w:r>
    </w:p>
    <w:p w14:paraId="5CA4D0F5" w14:textId="77777777" w:rsidR="008663C0" w:rsidRPr="0076660C" w:rsidRDefault="008663C0" w:rsidP="0076660C">
      <w:pPr>
        <w:spacing w:after="0" w:line="360" w:lineRule="auto"/>
        <w:ind w:firstLine="227"/>
        <w:jc w:val="both"/>
        <w:rPr>
          <w:rFonts w:ascii="Times New Roman" w:hAnsi="Times New Roman" w:cs="Times New Roman"/>
          <w:color w:val="000000"/>
        </w:rPr>
      </w:pPr>
      <w:r w:rsidRPr="0076660C">
        <w:rPr>
          <w:rFonts w:ascii="Times New Roman" w:hAnsi="Times New Roman" w:cs="Times New Roman"/>
          <w:color w:val="000000"/>
        </w:rPr>
        <w:t>3. Składników rzeczowych majątku ruchomego jednostki nie mogą nabywać, z zastrzeżeniem § 7,</w:t>
      </w:r>
    </w:p>
    <w:p w14:paraId="39F11CF3" w14:textId="77777777" w:rsidR="008663C0" w:rsidRPr="0076660C" w:rsidRDefault="008663C0" w:rsidP="0076660C">
      <w:pPr>
        <w:spacing w:after="0" w:line="360" w:lineRule="auto"/>
        <w:ind w:firstLine="227"/>
        <w:jc w:val="both"/>
        <w:rPr>
          <w:rFonts w:ascii="Times New Roman" w:hAnsi="Times New Roman" w:cs="Times New Roman"/>
          <w:color w:val="000000"/>
        </w:rPr>
      </w:pPr>
      <w:r w:rsidRPr="0076660C">
        <w:rPr>
          <w:rFonts w:ascii="Times New Roman" w:hAnsi="Times New Roman" w:cs="Times New Roman"/>
          <w:color w:val="000000"/>
        </w:rPr>
        <w:t>1) kierownik jednostki;</w:t>
      </w:r>
    </w:p>
    <w:p w14:paraId="71F056DD" w14:textId="77777777" w:rsidR="008663C0" w:rsidRPr="0076660C" w:rsidRDefault="008663C0" w:rsidP="0076660C">
      <w:pPr>
        <w:spacing w:after="0" w:line="360" w:lineRule="auto"/>
        <w:ind w:firstLine="227"/>
        <w:jc w:val="both"/>
        <w:rPr>
          <w:rFonts w:ascii="Times New Roman" w:hAnsi="Times New Roman" w:cs="Times New Roman"/>
          <w:color w:val="000000"/>
        </w:rPr>
      </w:pPr>
      <w:r w:rsidRPr="0076660C">
        <w:rPr>
          <w:rFonts w:ascii="Times New Roman" w:hAnsi="Times New Roman" w:cs="Times New Roman"/>
          <w:color w:val="000000"/>
        </w:rPr>
        <w:t>2) główny księgowy;</w:t>
      </w:r>
    </w:p>
    <w:p w14:paraId="2C414C28" w14:textId="77777777" w:rsidR="008663C0" w:rsidRPr="0076660C" w:rsidRDefault="008663C0" w:rsidP="0076660C">
      <w:pPr>
        <w:spacing w:after="0" w:line="360" w:lineRule="auto"/>
        <w:ind w:firstLine="227"/>
        <w:jc w:val="both"/>
        <w:rPr>
          <w:rFonts w:ascii="Times New Roman" w:hAnsi="Times New Roman" w:cs="Times New Roman"/>
          <w:color w:val="000000"/>
        </w:rPr>
      </w:pPr>
      <w:r w:rsidRPr="0076660C">
        <w:rPr>
          <w:rFonts w:ascii="Times New Roman" w:hAnsi="Times New Roman" w:cs="Times New Roman"/>
          <w:color w:val="000000"/>
        </w:rPr>
        <w:t>3) inne osoby odpowiedzialne za gospodarkę majątkową w jednostce;</w:t>
      </w:r>
    </w:p>
    <w:p w14:paraId="60135559" w14:textId="77777777" w:rsidR="008663C0" w:rsidRPr="0076660C" w:rsidRDefault="008663C0" w:rsidP="0076660C">
      <w:pPr>
        <w:spacing w:after="0" w:line="360" w:lineRule="auto"/>
        <w:ind w:firstLine="227"/>
        <w:jc w:val="both"/>
        <w:rPr>
          <w:rFonts w:ascii="Times New Roman" w:hAnsi="Times New Roman" w:cs="Times New Roman"/>
          <w:color w:val="000000"/>
        </w:rPr>
      </w:pPr>
      <w:r w:rsidRPr="0076660C">
        <w:rPr>
          <w:rFonts w:ascii="Times New Roman" w:hAnsi="Times New Roman" w:cs="Times New Roman"/>
          <w:color w:val="000000"/>
        </w:rPr>
        <w:t>4) osoby pozostające z osobami, o których mowa w pkt 1-3, w stosunku pokrewieństwa lub powinowactwa albo w innym stosunku faktycznym mogącym budzić wątpliwości co do bezstronności lub bezinteresowności tych osób.</w:t>
      </w:r>
    </w:p>
    <w:p w14:paraId="60BE27B9" w14:textId="77777777" w:rsidR="008663C0" w:rsidRPr="0076660C" w:rsidRDefault="008663C0" w:rsidP="0076660C">
      <w:pPr>
        <w:spacing w:after="0" w:line="360" w:lineRule="auto"/>
        <w:ind w:firstLine="227"/>
        <w:jc w:val="both"/>
        <w:rPr>
          <w:rFonts w:ascii="Times New Roman" w:hAnsi="Times New Roman" w:cs="Times New Roman"/>
          <w:color w:val="000000"/>
        </w:rPr>
      </w:pPr>
      <w:r w:rsidRPr="0076660C">
        <w:rPr>
          <w:rFonts w:ascii="Times New Roman" w:hAnsi="Times New Roman" w:cs="Times New Roman"/>
          <w:b/>
          <w:color w:val="000000"/>
        </w:rPr>
        <w:lastRenderedPageBreak/>
        <w:t>§ 10</w:t>
      </w:r>
      <w:r w:rsidRPr="0076660C">
        <w:rPr>
          <w:rFonts w:ascii="Times New Roman" w:hAnsi="Times New Roman" w:cs="Times New Roman"/>
          <w:color w:val="000000"/>
        </w:rPr>
        <w:t xml:space="preserve">.1. Za przeprowadzenie przetargu publicznego odpowiedzialny jest kierownik jednostki. </w:t>
      </w:r>
    </w:p>
    <w:p w14:paraId="7A06CFBA" w14:textId="77777777" w:rsidR="008663C0" w:rsidRPr="0076660C" w:rsidRDefault="008663C0" w:rsidP="0076660C">
      <w:pPr>
        <w:spacing w:after="0" w:line="360" w:lineRule="auto"/>
        <w:ind w:firstLine="227"/>
        <w:jc w:val="both"/>
        <w:rPr>
          <w:rFonts w:ascii="Times New Roman" w:hAnsi="Times New Roman" w:cs="Times New Roman"/>
          <w:color w:val="000000"/>
        </w:rPr>
      </w:pPr>
      <w:r w:rsidRPr="0076660C">
        <w:rPr>
          <w:rFonts w:ascii="Times New Roman" w:hAnsi="Times New Roman" w:cs="Times New Roman"/>
          <w:color w:val="000000"/>
        </w:rPr>
        <w:t>2. Czynności związane z przeprowadzeniem przetargu publicznego wykonuje komisja przetargowa w składzie co najmniej trzyosobowym, powołana przez kierownika jednostki spośród jej pracowników, przy czym, jeżeli liczba pracowników uniemożliwia powołanie do jej składu trzech osób, komisji nie powołuje się, a jej zadania wykonuje upoważniony przez kierownika pracownik.</w:t>
      </w:r>
    </w:p>
    <w:p w14:paraId="725C0582" w14:textId="77777777" w:rsidR="008663C0" w:rsidRPr="0076660C" w:rsidRDefault="008663C0" w:rsidP="0076660C">
      <w:pPr>
        <w:spacing w:after="0" w:line="360" w:lineRule="auto"/>
        <w:ind w:firstLine="227"/>
        <w:jc w:val="both"/>
        <w:rPr>
          <w:rFonts w:ascii="Times New Roman" w:hAnsi="Times New Roman" w:cs="Times New Roman"/>
          <w:color w:val="000000"/>
        </w:rPr>
      </w:pPr>
      <w:r w:rsidRPr="0076660C">
        <w:rPr>
          <w:rFonts w:ascii="Times New Roman" w:hAnsi="Times New Roman" w:cs="Times New Roman"/>
          <w:b/>
          <w:color w:val="000000"/>
        </w:rPr>
        <w:t>§ 11</w:t>
      </w:r>
      <w:r w:rsidRPr="0076660C">
        <w:rPr>
          <w:rFonts w:ascii="Times New Roman" w:hAnsi="Times New Roman" w:cs="Times New Roman"/>
          <w:color w:val="000000"/>
        </w:rPr>
        <w:t xml:space="preserve">. 1. Cenę wywoławczą składnika rzeczowego majątku ruchomego w przetargu publicznym ustala się w wysokości odpowiadającej wartości, o której mowa w § 5 ust 5. </w:t>
      </w:r>
    </w:p>
    <w:p w14:paraId="4F4C3EA4" w14:textId="77777777" w:rsidR="008663C0" w:rsidRPr="0076660C" w:rsidRDefault="008663C0" w:rsidP="0076660C">
      <w:pPr>
        <w:spacing w:after="0" w:line="360" w:lineRule="auto"/>
        <w:ind w:firstLine="227"/>
        <w:jc w:val="both"/>
        <w:rPr>
          <w:rFonts w:ascii="Times New Roman" w:hAnsi="Times New Roman" w:cs="Times New Roman"/>
          <w:color w:val="000000"/>
        </w:rPr>
      </w:pPr>
      <w:r w:rsidRPr="0076660C">
        <w:rPr>
          <w:rFonts w:ascii="Times New Roman" w:hAnsi="Times New Roman" w:cs="Times New Roman"/>
          <w:color w:val="000000"/>
        </w:rPr>
        <w:t>2. Sprzedaż składnika rzeczowego majątku ruchomego w trybie przetargu publicznego nie może nastąpić za cenę niższą od ceny wywoławczej, z zastrzeżeniem § 18 ust. 2.</w:t>
      </w:r>
    </w:p>
    <w:p w14:paraId="3B0C0181" w14:textId="77777777" w:rsidR="008663C0" w:rsidRPr="0076660C" w:rsidRDefault="008663C0" w:rsidP="0076660C">
      <w:pPr>
        <w:spacing w:after="0" w:line="360" w:lineRule="auto"/>
        <w:ind w:firstLine="227"/>
        <w:jc w:val="both"/>
        <w:rPr>
          <w:rFonts w:ascii="Times New Roman" w:hAnsi="Times New Roman" w:cs="Times New Roman"/>
          <w:color w:val="000000"/>
        </w:rPr>
      </w:pPr>
      <w:r w:rsidRPr="0076660C">
        <w:rPr>
          <w:rFonts w:ascii="Times New Roman" w:hAnsi="Times New Roman" w:cs="Times New Roman"/>
          <w:b/>
          <w:color w:val="000000"/>
        </w:rPr>
        <w:t>§ 12</w:t>
      </w:r>
      <w:r w:rsidRPr="0076660C">
        <w:rPr>
          <w:rFonts w:ascii="Times New Roman" w:hAnsi="Times New Roman" w:cs="Times New Roman"/>
          <w:color w:val="000000"/>
        </w:rPr>
        <w:t xml:space="preserve">. Przedmiotem przetargu publicznego może być jeden lub więcej składników rzeczowych majątku ruchomego. </w:t>
      </w:r>
    </w:p>
    <w:p w14:paraId="56A2893B" w14:textId="77777777" w:rsidR="008663C0" w:rsidRPr="0076660C" w:rsidRDefault="008663C0" w:rsidP="0076660C">
      <w:pPr>
        <w:spacing w:after="0" w:line="360" w:lineRule="auto"/>
        <w:ind w:firstLine="227"/>
        <w:jc w:val="both"/>
        <w:rPr>
          <w:rFonts w:ascii="Times New Roman" w:hAnsi="Times New Roman" w:cs="Times New Roman"/>
          <w:color w:val="000000"/>
        </w:rPr>
      </w:pPr>
      <w:r w:rsidRPr="0076660C">
        <w:rPr>
          <w:rFonts w:ascii="Times New Roman" w:hAnsi="Times New Roman" w:cs="Times New Roman"/>
          <w:b/>
          <w:color w:val="000000"/>
        </w:rPr>
        <w:t>§ 13</w:t>
      </w:r>
      <w:r w:rsidRPr="0076660C">
        <w:rPr>
          <w:rFonts w:ascii="Times New Roman" w:hAnsi="Times New Roman" w:cs="Times New Roman"/>
          <w:color w:val="000000"/>
        </w:rPr>
        <w:t xml:space="preserve">. Ogłoszenie o przetargu publicznym określa w szczególności: </w:t>
      </w:r>
    </w:p>
    <w:p w14:paraId="34776E55" w14:textId="77777777" w:rsidR="008663C0" w:rsidRPr="0076660C" w:rsidRDefault="008663C0" w:rsidP="0076660C">
      <w:pPr>
        <w:spacing w:after="0" w:line="360" w:lineRule="auto"/>
        <w:ind w:firstLine="227"/>
        <w:jc w:val="both"/>
        <w:rPr>
          <w:rFonts w:ascii="Times New Roman" w:hAnsi="Times New Roman" w:cs="Times New Roman"/>
          <w:color w:val="000000"/>
        </w:rPr>
      </w:pPr>
      <w:r w:rsidRPr="0076660C">
        <w:rPr>
          <w:rFonts w:ascii="Times New Roman" w:hAnsi="Times New Roman" w:cs="Times New Roman"/>
          <w:color w:val="000000"/>
        </w:rPr>
        <w:t>1) nazwę i siedzibę jednostki;</w:t>
      </w:r>
    </w:p>
    <w:p w14:paraId="64D07ACF" w14:textId="77777777" w:rsidR="008663C0" w:rsidRPr="0076660C" w:rsidRDefault="008663C0" w:rsidP="0076660C">
      <w:pPr>
        <w:spacing w:after="0" w:line="360" w:lineRule="auto"/>
        <w:ind w:firstLine="227"/>
        <w:jc w:val="both"/>
        <w:rPr>
          <w:rFonts w:ascii="Times New Roman" w:hAnsi="Times New Roman" w:cs="Times New Roman"/>
          <w:color w:val="000000"/>
        </w:rPr>
      </w:pPr>
      <w:r w:rsidRPr="0076660C">
        <w:rPr>
          <w:rFonts w:ascii="Times New Roman" w:hAnsi="Times New Roman" w:cs="Times New Roman"/>
          <w:color w:val="000000"/>
        </w:rPr>
        <w:t>2) miejsce i termin przeprowadzenia przetargu publicznego;</w:t>
      </w:r>
    </w:p>
    <w:p w14:paraId="2D043F6D" w14:textId="77777777" w:rsidR="008663C0" w:rsidRPr="0076660C" w:rsidRDefault="008663C0" w:rsidP="0076660C">
      <w:pPr>
        <w:spacing w:after="0" w:line="360" w:lineRule="auto"/>
        <w:ind w:firstLine="227"/>
        <w:jc w:val="both"/>
        <w:rPr>
          <w:rFonts w:ascii="Times New Roman" w:hAnsi="Times New Roman" w:cs="Times New Roman"/>
          <w:color w:val="000000"/>
        </w:rPr>
      </w:pPr>
      <w:r w:rsidRPr="0076660C">
        <w:rPr>
          <w:rFonts w:ascii="Times New Roman" w:hAnsi="Times New Roman" w:cs="Times New Roman"/>
          <w:color w:val="000000"/>
        </w:rPr>
        <w:t>3) rodzaj, typy i liczbę składników rzeczowych majątku ruchomego, będących przedmiotem sprzedaży;</w:t>
      </w:r>
    </w:p>
    <w:p w14:paraId="1702057A" w14:textId="77777777" w:rsidR="008663C0" w:rsidRPr="0076660C" w:rsidRDefault="008663C0" w:rsidP="0076660C">
      <w:pPr>
        <w:spacing w:after="0" w:line="360" w:lineRule="auto"/>
        <w:ind w:firstLine="227"/>
        <w:jc w:val="both"/>
        <w:rPr>
          <w:rFonts w:ascii="Times New Roman" w:hAnsi="Times New Roman" w:cs="Times New Roman"/>
          <w:color w:val="000000"/>
        </w:rPr>
      </w:pPr>
      <w:r w:rsidRPr="0076660C">
        <w:rPr>
          <w:rFonts w:ascii="Times New Roman" w:hAnsi="Times New Roman" w:cs="Times New Roman"/>
          <w:color w:val="000000"/>
        </w:rPr>
        <w:t>4) miejsce i termin, w którym można obejrzeć składniki rzeczowe majątku ruchomego, będące przedmiotem sprzedaży;</w:t>
      </w:r>
    </w:p>
    <w:p w14:paraId="4398DABC" w14:textId="77777777" w:rsidR="008663C0" w:rsidRPr="0076660C" w:rsidRDefault="008663C0" w:rsidP="0076660C">
      <w:pPr>
        <w:spacing w:after="0" w:line="360" w:lineRule="auto"/>
        <w:ind w:firstLine="227"/>
        <w:jc w:val="both"/>
        <w:rPr>
          <w:rFonts w:ascii="Times New Roman" w:hAnsi="Times New Roman" w:cs="Times New Roman"/>
          <w:color w:val="000000"/>
        </w:rPr>
      </w:pPr>
      <w:r w:rsidRPr="0076660C">
        <w:rPr>
          <w:rFonts w:ascii="Times New Roman" w:hAnsi="Times New Roman" w:cs="Times New Roman"/>
          <w:color w:val="000000"/>
        </w:rPr>
        <w:t>5) cenę wywoławczą;</w:t>
      </w:r>
    </w:p>
    <w:p w14:paraId="5A0C27BA" w14:textId="77777777" w:rsidR="008663C0" w:rsidRPr="0076660C" w:rsidRDefault="008663C0" w:rsidP="0076660C">
      <w:pPr>
        <w:spacing w:after="0" w:line="360" w:lineRule="auto"/>
        <w:ind w:firstLine="227"/>
        <w:jc w:val="both"/>
        <w:rPr>
          <w:rFonts w:ascii="Times New Roman" w:hAnsi="Times New Roman" w:cs="Times New Roman"/>
          <w:color w:val="000000"/>
        </w:rPr>
      </w:pPr>
      <w:r w:rsidRPr="0076660C">
        <w:rPr>
          <w:rFonts w:ascii="Times New Roman" w:hAnsi="Times New Roman" w:cs="Times New Roman"/>
          <w:color w:val="000000"/>
        </w:rPr>
        <w:t>6) wymagania, jakim powinna odpowiadać oferta;</w:t>
      </w:r>
    </w:p>
    <w:p w14:paraId="1F5CE4B6" w14:textId="77777777" w:rsidR="008663C0" w:rsidRPr="0076660C" w:rsidRDefault="008663C0" w:rsidP="0076660C">
      <w:pPr>
        <w:spacing w:after="0" w:line="360" w:lineRule="auto"/>
        <w:ind w:firstLine="227"/>
        <w:jc w:val="both"/>
        <w:rPr>
          <w:rFonts w:ascii="Times New Roman" w:hAnsi="Times New Roman" w:cs="Times New Roman"/>
          <w:color w:val="000000"/>
        </w:rPr>
      </w:pPr>
      <w:r w:rsidRPr="0076660C">
        <w:rPr>
          <w:rFonts w:ascii="Times New Roman" w:hAnsi="Times New Roman" w:cs="Times New Roman"/>
          <w:color w:val="000000"/>
        </w:rPr>
        <w:t>7) termin, miejsce i sposób złożenia oferty oraz okres, w którym oferta jest wiążąca;</w:t>
      </w:r>
    </w:p>
    <w:p w14:paraId="49BEE14C" w14:textId="77777777" w:rsidR="008663C0" w:rsidRPr="0076660C" w:rsidRDefault="008663C0" w:rsidP="0076660C">
      <w:pPr>
        <w:spacing w:after="0" w:line="360" w:lineRule="auto"/>
        <w:ind w:firstLine="227"/>
        <w:jc w:val="both"/>
        <w:rPr>
          <w:rFonts w:ascii="Times New Roman" w:hAnsi="Times New Roman" w:cs="Times New Roman"/>
          <w:color w:val="000000"/>
        </w:rPr>
      </w:pPr>
      <w:r w:rsidRPr="0076660C">
        <w:rPr>
          <w:rFonts w:ascii="Times New Roman" w:hAnsi="Times New Roman" w:cs="Times New Roman"/>
          <w:color w:val="000000"/>
        </w:rPr>
        <w:t>8) zastrzeżenie, że organizatorowi przetargu publicznego przysługuje prawo zamknięcia tego przetargu bez wybrania którejkolwiek z ofert bez podania przyczyny;</w:t>
      </w:r>
    </w:p>
    <w:p w14:paraId="3AD60FE1" w14:textId="77777777" w:rsidR="008663C0" w:rsidRPr="0076660C" w:rsidRDefault="008663C0" w:rsidP="0076660C">
      <w:pPr>
        <w:spacing w:after="0" w:line="360" w:lineRule="auto"/>
        <w:ind w:firstLine="227"/>
        <w:jc w:val="both"/>
        <w:rPr>
          <w:rFonts w:ascii="Times New Roman" w:hAnsi="Times New Roman" w:cs="Times New Roman"/>
          <w:color w:val="000000"/>
        </w:rPr>
      </w:pPr>
      <w:r w:rsidRPr="0076660C">
        <w:rPr>
          <w:rFonts w:ascii="Times New Roman" w:hAnsi="Times New Roman" w:cs="Times New Roman"/>
          <w:color w:val="000000"/>
        </w:rPr>
        <w:t>9) informację o treści przepisów § 15;</w:t>
      </w:r>
    </w:p>
    <w:p w14:paraId="412BFA76" w14:textId="77777777" w:rsidR="008663C0" w:rsidRPr="0076660C" w:rsidRDefault="008663C0" w:rsidP="0076660C">
      <w:pPr>
        <w:spacing w:after="0" w:line="360" w:lineRule="auto"/>
        <w:ind w:firstLine="227"/>
        <w:jc w:val="both"/>
        <w:rPr>
          <w:rFonts w:ascii="Times New Roman" w:hAnsi="Times New Roman" w:cs="Times New Roman"/>
          <w:color w:val="000000"/>
        </w:rPr>
      </w:pPr>
      <w:r w:rsidRPr="0076660C">
        <w:rPr>
          <w:rFonts w:ascii="Times New Roman" w:hAnsi="Times New Roman" w:cs="Times New Roman"/>
          <w:color w:val="000000"/>
        </w:rPr>
        <w:t>10) planowany termin zawarcia umowy sprzedaży składnika rzeczowego majątku ruchomego.</w:t>
      </w:r>
    </w:p>
    <w:p w14:paraId="4F3464E5" w14:textId="77777777" w:rsidR="008663C0" w:rsidRPr="0076660C" w:rsidRDefault="008663C0" w:rsidP="0076660C">
      <w:pPr>
        <w:spacing w:after="0" w:line="360" w:lineRule="auto"/>
        <w:ind w:firstLine="227"/>
        <w:jc w:val="both"/>
        <w:rPr>
          <w:rFonts w:ascii="Times New Roman" w:hAnsi="Times New Roman" w:cs="Times New Roman"/>
          <w:color w:val="000000"/>
        </w:rPr>
      </w:pPr>
      <w:r w:rsidRPr="0076660C">
        <w:rPr>
          <w:rFonts w:ascii="Times New Roman" w:hAnsi="Times New Roman" w:cs="Times New Roman"/>
          <w:b/>
          <w:color w:val="000000"/>
        </w:rPr>
        <w:t>§ 14</w:t>
      </w:r>
      <w:r w:rsidRPr="0076660C">
        <w:rPr>
          <w:rFonts w:ascii="Times New Roman" w:hAnsi="Times New Roman" w:cs="Times New Roman"/>
          <w:color w:val="000000"/>
        </w:rPr>
        <w:t xml:space="preserve">. 1. Ogłoszenie o przetargu publicznym zamieszcza się w Biuletynie Informacji Publicznej i na stronie internetowej jednostki. </w:t>
      </w:r>
    </w:p>
    <w:p w14:paraId="280F91D7" w14:textId="77777777" w:rsidR="008663C0" w:rsidRPr="0076660C" w:rsidRDefault="008663C0" w:rsidP="0076660C">
      <w:pPr>
        <w:spacing w:after="0" w:line="360" w:lineRule="auto"/>
        <w:ind w:firstLine="227"/>
        <w:jc w:val="both"/>
        <w:rPr>
          <w:rFonts w:ascii="Times New Roman" w:hAnsi="Times New Roman" w:cs="Times New Roman"/>
          <w:color w:val="000000"/>
        </w:rPr>
      </w:pPr>
      <w:r w:rsidRPr="0076660C">
        <w:rPr>
          <w:rFonts w:ascii="Times New Roman" w:hAnsi="Times New Roman" w:cs="Times New Roman"/>
          <w:color w:val="000000"/>
        </w:rPr>
        <w:t>2. Termin na składanie ofert nie może być krótszy niż 14 dni od ogłoszenia o przetargu publicznym.</w:t>
      </w:r>
    </w:p>
    <w:p w14:paraId="785AA71D" w14:textId="77777777" w:rsidR="008663C0" w:rsidRPr="0076660C" w:rsidRDefault="008663C0" w:rsidP="0076660C">
      <w:pPr>
        <w:spacing w:after="0" w:line="360" w:lineRule="auto"/>
        <w:ind w:firstLine="227"/>
        <w:jc w:val="both"/>
        <w:rPr>
          <w:rFonts w:ascii="Times New Roman" w:hAnsi="Times New Roman" w:cs="Times New Roman"/>
          <w:color w:val="000000"/>
        </w:rPr>
      </w:pPr>
      <w:r w:rsidRPr="0076660C">
        <w:rPr>
          <w:rFonts w:ascii="Times New Roman" w:hAnsi="Times New Roman" w:cs="Times New Roman"/>
          <w:color w:val="000000"/>
        </w:rPr>
        <w:t>3. W przypadku sprzedaży składnika rzeczowego majątku ruchomego o znacznej wartości ogłoszenie należy umieścić w prasie lokalnej, a jeżeli cena wywoławcza przekracza 100</w:t>
      </w:r>
      <w:r w:rsidR="0003793D">
        <w:rPr>
          <w:rFonts w:ascii="Times New Roman" w:hAnsi="Times New Roman" w:cs="Times New Roman"/>
          <w:color w:val="000000"/>
        </w:rPr>
        <w:t xml:space="preserve"> </w:t>
      </w:r>
      <w:r w:rsidRPr="0076660C">
        <w:rPr>
          <w:rFonts w:ascii="Times New Roman" w:hAnsi="Times New Roman" w:cs="Times New Roman"/>
          <w:color w:val="000000"/>
        </w:rPr>
        <w:t>000,00 zł ogłoszenie należy umieścić w prasie o zasięgu krajowym.</w:t>
      </w:r>
    </w:p>
    <w:p w14:paraId="48CA04B6" w14:textId="77777777" w:rsidR="008663C0" w:rsidRPr="0076660C" w:rsidRDefault="008663C0" w:rsidP="0076660C">
      <w:pPr>
        <w:spacing w:after="0" w:line="360" w:lineRule="auto"/>
        <w:ind w:firstLine="227"/>
        <w:jc w:val="both"/>
        <w:rPr>
          <w:rFonts w:ascii="Times New Roman" w:hAnsi="Times New Roman" w:cs="Times New Roman"/>
          <w:color w:val="000000"/>
        </w:rPr>
      </w:pPr>
      <w:r w:rsidRPr="0076660C">
        <w:rPr>
          <w:rFonts w:ascii="Times New Roman" w:hAnsi="Times New Roman" w:cs="Times New Roman"/>
          <w:b/>
          <w:color w:val="000000"/>
        </w:rPr>
        <w:t>§ 15</w:t>
      </w:r>
      <w:r w:rsidRPr="0076660C">
        <w:rPr>
          <w:rFonts w:ascii="Times New Roman" w:hAnsi="Times New Roman" w:cs="Times New Roman"/>
          <w:color w:val="000000"/>
        </w:rPr>
        <w:t xml:space="preserve">. Oferta pisemna złożona w toku przetargu publicznego winna zawierać: </w:t>
      </w:r>
    </w:p>
    <w:p w14:paraId="092399A8" w14:textId="77777777" w:rsidR="008663C0" w:rsidRPr="0076660C" w:rsidRDefault="008663C0" w:rsidP="0076660C">
      <w:pPr>
        <w:spacing w:after="0" w:line="360" w:lineRule="auto"/>
        <w:ind w:firstLine="227"/>
        <w:jc w:val="both"/>
        <w:rPr>
          <w:rFonts w:ascii="Times New Roman" w:hAnsi="Times New Roman" w:cs="Times New Roman"/>
          <w:color w:val="000000"/>
        </w:rPr>
      </w:pPr>
      <w:r w:rsidRPr="0076660C">
        <w:rPr>
          <w:rFonts w:ascii="Times New Roman" w:hAnsi="Times New Roman" w:cs="Times New Roman"/>
          <w:color w:val="000000"/>
        </w:rPr>
        <w:t>1) imię, nazwisko i miejsce zamieszkania lub firmę i siedzibę oferenta;</w:t>
      </w:r>
    </w:p>
    <w:p w14:paraId="35CA65D9" w14:textId="77777777" w:rsidR="008663C0" w:rsidRPr="0076660C" w:rsidRDefault="008663C0" w:rsidP="0076660C">
      <w:pPr>
        <w:spacing w:after="0" w:line="360" w:lineRule="auto"/>
        <w:ind w:firstLine="227"/>
        <w:jc w:val="both"/>
        <w:rPr>
          <w:rFonts w:ascii="Times New Roman" w:hAnsi="Times New Roman" w:cs="Times New Roman"/>
          <w:color w:val="000000"/>
        </w:rPr>
      </w:pPr>
      <w:r w:rsidRPr="0076660C">
        <w:rPr>
          <w:rFonts w:ascii="Times New Roman" w:hAnsi="Times New Roman" w:cs="Times New Roman"/>
          <w:color w:val="000000"/>
        </w:rPr>
        <w:t>2) oferowaną cenę i warunki jej zapłaty;</w:t>
      </w:r>
    </w:p>
    <w:p w14:paraId="30B208EE" w14:textId="77777777" w:rsidR="008663C0" w:rsidRPr="0076660C" w:rsidRDefault="008663C0" w:rsidP="0076660C">
      <w:pPr>
        <w:spacing w:after="0" w:line="360" w:lineRule="auto"/>
        <w:ind w:firstLine="227"/>
        <w:jc w:val="both"/>
        <w:rPr>
          <w:rFonts w:ascii="Times New Roman" w:hAnsi="Times New Roman" w:cs="Times New Roman"/>
          <w:color w:val="000000"/>
        </w:rPr>
      </w:pPr>
      <w:r w:rsidRPr="0076660C">
        <w:rPr>
          <w:rFonts w:ascii="Times New Roman" w:hAnsi="Times New Roman" w:cs="Times New Roman"/>
          <w:color w:val="000000"/>
        </w:rPr>
        <w:t>3) oświadczenie oferenta, że zapoznał się ze stanem składnika rzeczowego majątku ruchomego będącego przedmiotem przetargu publicznego;</w:t>
      </w:r>
    </w:p>
    <w:p w14:paraId="390D56CC" w14:textId="77777777" w:rsidR="008663C0" w:rsidRPr="0076660C" w:rsidRDefault="008663C0" w:rsidP="0076660C">
      <w:pPr>
        <w:spacing w:after="0" w:line="360" w:lineRule="auto"/>
        <w:ind w:firstLine="227"/>
        <w:jc w:val="both"/>
        <w:rPr>
          <w:rFonts w:ascii="Times New Roman" w:hAnsi="Times New Roman" w:cs="Times New Roman"/>
          <w:color w:val="000000"/>
        </w:rPr>
      </w:pPr>
      <w:r w:rsidRPr="0076660C">
        <w:rPr>
          <w:rFonts w:ascii="Times New Roman" w:hAnsi="Times New Roman" w:cs="Times New Roman"/>
          <w:color w:val="000000"/>
        </w:rPr>
        <w:t>4) oświadczenie oferenta, że ponosi odpowiedzialność za skutki wynikające z rezygnacji z zapoznania się ze stanem tego składnika;</w:t>
      </w:r>
    </w:p>
    <w:p w14:paraId="4FC79CC3" w14:textId="77777777" w:rsidR="008663C0" w:rsidRPr="0076660C" w:rsidRDefault="008663C0" w:rsidP="0076660C">
      <w:pPr>
        <w:spacing w:after="0" w:line="360" w:lineRule="auto"/>
        <w:ind w:firstLine="227"/>
        <w:jc w:val="both"/>
        <w:rPr>
          <w:rFonts w:ascii="Times New Roman" w:hAnsi="Times New Roman" w:cs="Times New Roman"/>
          <w:color w:val="000000"/>
        </w:rPr>
      </w:pPr>
      <w:r w:rsidRPr="0076660C">
        <w:rPr>
          <w:rFonts w:ascii="Times New Roman" w:hAnsi="Times New Roman" w:cs="Times New Roman"/>
          <w:color w:val="000000"/>
        </w:rPr>
        <w:lastRenderedPageBreak/>
        <w:t>5) inne dane wymagane przez organizatora przetargu publicznego, określone w ogłoszeniu o przetargu.</w:t>
      </w:r>
    </w:p>
    <w:p w14:paraId="37D5B7B6" w14:textId="77777777" w:rsidR="008663C0" w:rsidRPr="0076660C" w:rsidRDefault="008663C0" w:rsidP="0076660C">
      <w:pPr>
        <w:spacing w:after="0" w:line="360" w:lineRule="auto"/>
        <w:ind w:firstLine="227"/>
        <w:jc w:val="both"/>
        <w:rPr>
          <w:rFonts w:ascii="Times New Roman" w:hAnsi="Times New Roman" w:cs="Times New Roman"/>
          <w:color w:val="000000"/>
        </w:rPr>
      </w:pPr>
      <w:r w:rsidRPr="0076660C">
        <w:rPr>
          <w:rFonts w:ascii="Times New Roman" w:hAnsi="Times New Roman" w:cs="Times New Roman"/>
          <w:b/>
          <w:color w:val="000000"/>
        </w:rPr>
        <w:t>§ 16</w:t>
      </w:r>
      <w:r w:rsidRPr="0076660C">
        <w:rPr>
          <w:rFonts w:ascii="Times New Roman" w:hAnsi="Times New Roman" w:cs="Times New Roman"/>
          <w:color w:val="000000"/>
        </w:rPr>
        <w:t xml:space="preserve">. 1.  Komisja przetargowa zawiadamia niezwłocznie oferenta o odrzuceniu oferty z przyczyn formalnych. </w:t>
      </w:r>
    </w:p>
    <w:p w14:paraId="1CF596EA" w14:textId="77777777" w:rsidR="008663C0" w:rsidRPr="0076660C" w:rsidRDefault="008663C0" w:rsidP="0076660C">
      <w:pPr>
        <w:spacing w:after="0" w:line="360" w:lineRule="auto"/>
        <w:ind w:firstLine="227"/>
        <w:jc w:val="both"/>
        <w:rPr>
          <w:rFonts w:ascii="Times New Roman" w:hAnsi="Times New Roman" w:cs="Times New Roman"/>
          <w:color w:val="000000"/>
        </w:rPr>
      </w:pPr>
      <w:r w:rsidRPr="0076660C">
        <w:rPr>
          <w:rFonts w:ascii="Times New Roman" w:hAnsi="Times New Roman" w:cs="Times New Roman"/>
          <w:color w:val="000000"/>
        </w:rPr>
        <w:t>2. Przetarg publiczny może się odbyć, jeżeli prawidłowo zostanie złożona co najmniej jedna oferta.</w:t>
      </w:r>
    </w:p>
    <w:p w14:paraId="14AB41AA" w14:textId="77777777" w:rsidR="008663C0" w:rsidRPr="0076660C" w:rsidRDefault="008663C0" w:rsidP="0076660C">
      <w:pPr>
        <w:spacing w:after="0" w:line="360" w:lineRule="auto"/>
        <w:ind w:firstLine="227"/>
        <w:jc w:val="both"/>
        <w:rPr>
          <w:rFonts w:ascii="Times New Roman" w:hAnsi="Times New Roman" w:cs="Times New Roman"/>
          <w:color w:val="000000"/>
        </w:rPr>
      </w:pPr>
      <w:r w:rsidRPr="0076660C">
        <w:rPr>
          <w:rFonts w:ascii="Times New Roman" w:hAnsi="Times New Roman" w:cs="Times New Roman"/>
          <w:color w:val="000000"/>
        </w:rPr>
        <w:t>3. Komisja przetargowa wybiera oferenta, który zaoferował najwyższą cenę.</w:t>
      </w:r>
    </w:p>
    <w:p w14:paraId="0902C225" w14:textId="77777777" w:rsidR="008663C0" w:rsidRPr="0076660C" w:rsidRDefault="008663C0" w:rsidP="0076660C">
      <w:pPr>
        <w:spacing w:after="0" w:line="360" w:lineRule="auto"/>
        <w:ind w:firstLine="227"/>
        <w:jc w:val="both"/>
        <w:rPr>
          <w:rFonts w:ascii="Times New Roman" w:hAnsi="Times New Roman" w:cs="Times New Roman"/>
          <w:color w:val="000000"/>
        </w:rPr>
      </w:pPr>
      <w:r w:rsidRPr="0076660C">
        <w:rPr>
          <w:rFonts w:ascii="Times New Roman" w:hAnsi="Times New Roman" w:cs="Times New Roman"/>
          <w:color w:val="000000"/>
        </w:rPr>
        <w:t>4. W </w:t>
      </w:r>
      <w:proofErr w:type="gramStart"/>
      <w:r w:rsidRPr="0076660C">
        <w:rPr>
          <w:rFonts w:ascii="Times New Roman" w:hAnsi="Times New Roman" w:cs="Times New Roman"/>
          <w:color w:val="000000"/>
        </w:rPr>
        <w:t>przypadku</w:t>
      </w:r>
      <w:proofErr w:type="gramEnd"/>
      <w:r w:rsidRPr="0076660C">
        <w:rPr>
          <w:rFonts w:ascii="Times New Roman" w:hAnsi="Times New Roman" w:cs="Times New Roman"/>
          <w:color w:val="000000"/>
        </w:rPr>
        <w:t xml:space="preserve"> gdy co najmniej dwóch oferentów zaoferowało tę samą cenę, komisja przetargowa postanawia o kontynuowaniu przetargu publicznego w formie aukcji między tymi oferentami.</w:t>
      </w:r>
    </w:p>
    <w:p w14:paraId="49DEBF70" w14:textId="77777777" w:rsidR="008663C0" w:rsidRPr="0076660C" w:rsidRDefault="008663C0" w:rsidP="0076660C">
      <w:pPr>
        <w:spacing w:after="0" w:line="360" w:lineRule="auto"/>
        <w:ind w:firstLine="227"/>
        <w:jc w:val="both"/>
        <w:rPr>
          <w:rFonts w:ascii="Times New Roman" w:hAnsi="Times New Roman" w:cs="Times New Roman"/>
          <w:color w:val="000000"/>
        </w:rPr>
      </w:pPr>
      <w:r w:rsidRPr="0076660C">
        <w:rPr>
          <w:rFonts w:ascii="Times New Roman" w:hAnsi="Times New Roman" w:cs="Times New Roman"/>
          <w:color w:val="000000"/>
        </w:rPr>
        <w:t>5. W przypadku aukcji, o której mowa w ust. 4, komisja przetargowa zawiadamia oferentów, którzy złożyli równorzędne oferty, o terminie i miejscu przeprowadzenia aukcji.</w:t>
      </w:r>
    </w:p>
    <w:p w14:paraId="0162F5CC" w14:textId="77777777" w:rsidR="008663C0" w:rsidRPr="0076660C" w:rsidRDefault="008663C0" w:rsidP="0076660C">
      <w:pPr>
        <w:spacing w:after="0" w:line="360" w:lineRule="auto"/>
        <w:ind w:firstLine="227"/>
        <w:jc w:val="both"/>
        <w:rPr>
          <w:rFonts w:ascii="Times New Roman" w:hAnsi="Times New Roman" w:cs="Times New Roman"/>
          <w:color w:val="000000"/>
        </w:rPr>
      </w:pPr>
      <w:r w:rsidRPr="0076660C">
        <w:rPr>
          <w:rFonts w:ascii="Times New Roman" w:hAnsi="Times New Roman" w:cs="Times New Roman"/>
          <w:color w:val="000000"/>
        </w:rPr>
        <w:t>6. Komisja przetargowa sporządza protokół z przebiegu przetargu publicznego, który zawiera w szczególności:</w:t>
      </w:r>
    </w:p>
    <w:p w14:paraId="4C7C38DF" w14:textId="77777777" w:rsidR="008663C0" w:rsidRPr="0076660C" w:rsidRDefault="008663C0" w:rsidP="0076660C">
      <w:pPr>
        <w:spacing w:after="0" w:line="360" w:lineRule="auto"/>
        <w:ind w:firstLine="227"/>
        <w:jc w:val="both"/>
        <w:rPr>
          <w:rFonts w:ascii="Times New Roman" w:hAnsi="Times New Roman" w:cs="Times New Roman"/>
          <w:color w:val="000000"/>
        </w:rPr>
      </w:pPr>
      <w:r w:rsidRPr="0076660C">
        <w:rPr>
          <w:rFonts w:ascii="Times New Roman" w:hAnsi="Times New Roman" w:cs="Times New Roman"/>
          <w:color w:val="000000"/>
        </w:rPr>
        <w:t>1) określenie miejsca i czasu przetargu publicznego;</w:t>
      </w:r>
    </w:p>
    <w:p w14:paraId="549EB1D5" w14:textId="77777777" w:rsidR="008663C0" w:rsidRPr="0076660C" w:rsidRDefault="008663C0" w:rsidP="0076660C">
      <w:pPr>
        <w:spacing w:after="0" w:line="360" w:lineRule="auto"/>
        <w:ind w:firstLine="227"/>
        <w:jc w:val="both"/>
        <w:rPr>
          <w:rFonts w:ascii="Times New Roman" w:hAnsi="Times New Roman" w:cs="Times New Roman"/>
          <w:color w:val="000000"/>
        </w:rPr>
      </w:pPr>
      <w:r w:rsidRPr="0076660C">
        <w:rPr>
          <w:rFonts w:ascii="Times New Roman" w:hAnsi="Times New Roman" w:cs="Times New Roman"/>
          <w:color w:val="000000"/>
        </w:rPr>
        <w:t>2) cenę wywoławczą;</w:t>
      </w:r>
    </w:p>
    <w:p w14:paraId="6719101E" w14:textId="77777777" w:rsidR="008663C0" w:rsidRPr="0076660C" w:rsidRDefault="008663C0" w:rsidP="0076660C">
      <w:pPr>
        <w:spacing w:after="0" w:line="360" w:lineRule="auto"/>
        <w:ind w:firstLine="227"/>
        <w:jc w:val="both"/>
        <w:rPr>
          <w:rFonts w:ascii="Times New Roman" w:hAnsi="Times New Roman" w:cs="Times New Roman"/>
          <w:color w:val="000000"/>
        </w:rPr>
      </w:pPr>
      <w:r w:rsidRPr="0076660C">
        <w:rPr>
          <w:rFonts w:ascii="Times New Roman" w:hAnsi="Times New Roman" w:cs="Times New Roman"/>
          <w:color w:val="000000"/>
        </w:rPr>
        <w:t>3) zestawienie ofert, które wpłynęły w odpowiedzi na ogłoszenie o przetargu publicznym;</w:t>
      </w:r>
    </w:p>
    <w:p w14:paraId="478C43A3" w14:textId="77777777" w:rsidR="008663C0" w:rsidRPr="0076660C" w:rsidRDefault="008663C0" w:rsidP="0076660C">
      <w:pPr>
        <w:spacing w:after="0" w:line="360" w:lineRule="auto"/>
        <w:ind w:firstLine="227"/>
        <w:jc w:val="both"/>
        <w:rPr>
          <w:rFonts w:ascii="Times New Roman" w:hAnsi="Times New Roman" w:cs="Times New Roman"/>
          <w:color w:val="000000"/>
        </w:rPr>
      </w:pPr>
      <w:r w:rsidRPr="0076660C">
        <w:rPr>
          <w:rFonts w:ascii="Times New Roman" w:hAnsi="Times New Roman" w:cs="Times New Roman"/>
          <w:color w:val="000000"/>
        </w:rPr>
        <w:t>4) najwyższą cenę zaoferowaną za przedmiot sprzedaży;</w:t>
      </w:r>
    </w:p>
    <w:p w14:paraId="6B0B9DE7" w14:textId="77777777" w:rsidR="008663C0" w:rsidRPr="0076660C" w:rsidRDefault="008663C0" w:rsidP="0076660C">
      <w:pPr>
        <w:spacing w:after="0" w:line="360" w:lineRule="auto"/>
        <w:ind w:firstLine="227"/>
        <w:jc w:val="both"/>
        <w:rPr>
          <w:rFonts w:ascii="Times New Roman" w:hAnsi="Times New Roman" w:cs="Times New Roman"/>
          <w:color w:val="000000"/>
        </w:rPr>
      </w:pPr>
      <w:r w:rsidRPr="0076660C">
        <w:rPr>
          <w:rFonts w:ascii="Times New Roman" w:hAnsi="Times New Roman" w:cs="Times New Roman"/>
          <w:color w:val="000000"/>
        </w:rPr>
        <w:t>5) imię, nazwisko i miejsce zamieszkania lub firmę i siedzibę nabywcy;</w:t>
      </w:r>
    </w:p>
    <w:p w14:paraId="37B59104" w14:textId="77777777" w:rsidR="008663C0" w:rsidRPr="0076660C" w:rsidRDefault="008663C0" w:rsidP="0076660C">
      <w:pPr>
        <w:spacing w:after="0" w:line="360" w:lineRule="auto"/>
        <w:ind w:firstLine="227"/>
        <w:jc w:val="both"/>
        <w:rPr>
          <w:rFonts w:ascii="Times New Roman" w:hAnsi="Times New Roman" w:cs="Times New Roman"/>
          <w:color w:val="000000"/>
        </w:rPr>
      </w:pPr>
      <w:r w:rsidRPr="0076660C">
        <w:rPr>
          <w:rFonts w:ascii="Times New Roman" w:hAnsi="Times New Roman" w:cs="Times New Roman"/>
          <w:color w:val="000000"/>
        </w:rPr>
        <w:t>6) cenę nabycia;</w:t>
      </w:r>
    </w:p>
    <w:p w14:paraId="4B892816" w14:textId="77777777" w:rsidR="008663C0" w:rsidRPr="0076660C" w:rsidRDefault="008663C0" w:rsidP="0076660C">
      <w:pPr>
        <w:spacing w:after="0" w:line="360" w:lineRule="auto"/>
        <w:ind w:firstLine="227"/>
        <w:jc w:val="both"/>
        <w:rPr>
          <w:rFonts w:ascii="Times New Roman" w:hAnsi="Times New Roman" w:cs="Times New Roman"/>
          <w:color w:val="000000"/>
        </w:rPr>
      </w:pPr>
      <w:r w:rsidRPr="0076660C">
        <w:rPr>
          <w:rFonts w:ascii="Times New Roman" w:hAnsi="Times New Roman" w:cs="Times New Roman"/>
          <w:color w:val="000000"/>
        </w:rPr>
        <w:t>7) wnioski i oświadczenia członków komisji przetargowej;</w:t>
      </w:r>
    </w:p>
    <w:p w14:paraId="67D3A177" w14:textId="77777777" w:rsidR="008663C0" w:rsidRPr="0076660C" w:rsidRDefault="008663C0" w:rsidP="0076660C">
      <w:pPr>
        <w:spacing w:after="0" w:line="360" w:lineRule="auto"/>
        <w:ind w:firstLine="227"/>
        <w:jc w:val="both"/>
        <w:rPr>
          <w:rFonts w:ascii="Times New Roman" w:hAnsi="Times New Roman" w:cs="Times New Roman"/>
          <w:color w:val="000000"/>
        </w:rPr>
      </w:pPr>
      <w:r w:rsidRPr="0076660C">
        <w:rPr>
          <w:rFonts w:ascii="Times New Roman" w:hAnsi="Times New Roman" w:cs="Times New Roman"/>
          <w:color w:val="000000"/>
        </w:rPr>
        <w:t>8) imiona i nazwiska oraz podpisy członków komisji przetargowej.</w:t>
      </w:r>
    </w:p>
    <w:p w14:paraId="3CE64B64" w14:textId="77777777" w:rsidR="008663C0" w:rsidRPr="0076660C" w:rsidRDefault="008663C0" w:rsidP="0076660C">
      <w:pPr>
        <w:spacing w:after="0" w:line="360" w:lineRule="auto"/>
        <w:ind w:firstLine="227"/>
        <w:jc w:val="both"/>
        <w:rPr>
          <w:rFonts w:ascii="Times New Roman" w:hAnsi="Times New Roman" w:cs="Times New Roman"/>
          <w:color w:val="000000"/>
        </w:rPr>
      </w:pPr>
      <w:r w:rsidRPr="0076660C">
        <w:rPr>
          <w:rFonts w:ascii="Times New Roman" w:hAnsi="Times New Roman" w:cs="Times New Roman"/>
          <w:color w:val="000000"/>
        </w:rPr>
        <w:t>7. Protokół zatwierdza kierownik jednostki.</w:t>
      </w:r>
    </w:p>
    <w:p w14:paraId="69E70A27" w14:textId="77777777" w:rsidR="008663C0" w:rsidRPr="0076660C" w:rsidRDefault="008663C0" w:rsidP="0076660C">
      <w:pPr>
        <w:spacing w:after="0" w:line="360" w:lineRule="auto"/>
        <w:ind w:firstLine="227"/>
        <w:jc w:val="both"/>
        <w:rPr>
          <w:rFonts w:ascii="Times New Roman" w:hAnsi="Times New Roman" w:cs="Times New Roman"/>
          <w:color w:val="000000"/>
        </w:rPr>
      </w:pPr>
      <w:r w:rsidRPr="0076660C">
        <w:rPr>
          <w:rFonts w:ascii="Times New Roman" w:hAnsi="Times New Roman" w:cs="Times New Roman"/>
          <w:b/>
          <w:color w:val="000000"/>
        </w:rPr>
        <w:t>§ 17</w:t>
      </w:r>
      <w:r w:rsidRPr="0076660C">
        <w:rPr>
          <w:rFonts w:ascii="Times New Roman" w:hAnsi="Times New Roman" w:cs="Times New Roman"/>
          <w:color w:val="000000"/>
        </w:rPr>
        <w:t xml:space="preserve">. Wydanie przedmiotu sprzedaży następuje po podpisaniu umowy i zapłaceniu przez nabywcę ceny nabycia. </w:t>
      </w:r>
    </w:p>
    <w:p w14:paraId="5F7D574D" w14:textId="77777777" w:rsidR="008663C0" w:rsidRPr="0076660C" w:rsidRDefault="008663C0" w:rsidP="0076660C">
      <w:pPr>
        <w:spacing w:after="0" w:line="360" w:lineRule="auto"/>
        <w:ind w:firstLine="227"/>
        <w:jc w:val="both"/>
        <w:rPr>
          <w:rFonts w:ascii="Times New Roman" w:hAnsi="Times New Roman" w:cs="Times New Roman"/>
          <w:color w:val="000000"/>
        </w:rPr>
      </w:pPr>
      <w:r w:rsidRPr="0076660C">
        <w:rPr>
          <w:rFonts w:ascii="Times New Roman" w:hAnsi="Times New Roman" w:cs="Times New Roman"/>
          <w:b/>
          <w:color w:val="000000"/>
        </w:rPr>
        <w:t>§ 18</w:t>
      </w:r>
      <w:r w:rsidRPr="0076660C">
        <w:rPr>
          <w:rFonts w:ascii="Times New Roman" w:hAnsi="Times New Roman" w:cs="Times New Roman"/>
          <w:color w:val="000000"/>
        </w:rPr>
        <w:t xml:space="preserve">. 1. Jeżeli pierwszy przetarg publiczny nie zostanie zakończony zawarciem umowy sprzedaży, kierownik jednostki ogłasza drugi przetarg publiczny. </w:t>
      </w:r>
    </w:p>
    <w:p w14:paraId="668B1CB5" w14:textId="77777777" w:rsidR="008663C0" w:rsidRPr="0076660C" w:rsidRDefault="008663C0" w:rsidP="0076660C">
      <w:pPr>
        <w:spacing w:after="0" w:line="360" w:lineRule="auto"/>
        <w:ind w:firstLine="227"/>
        <w:jc w:val="both"/>
        <w:rPr>
          <w:rFonts w:ascii="Times New Roman" w:hAnsi="Times New Roman" w:cs="Times New Roman"/>
          <w:color w:val="000000"/>
        </w:rPr>
      </w:pPr>
      <w:r w:rsidRPr="0076660C">
        <w:rPr>
          <w:rFonts w:ascii="Times New Roman" w:hAnsi="Times New Roman" w:cs="Times New Roman"/>
          <w:color w:val="000000"/>
        </w:rPr>
        <w:t xml:space="preserve">2. Drugi przetarg publiczny przeprowadza się po upływie 14 dni od dnia zamknięcia pierwszego przetargu publicznego. Cena wywoławcza w drugim przetargu publicznym może zostać obniżona, jednak </w:t>
      </w:r>
      <w:proofErr w:type="gramStart"/>
      <w:r w:rsidRPr="0076660C">
        <w:rPr>
          <w:rFonts w:ascii="Times New Roman" w:hAnsi="Times New Roman" w:cs="Times New Roman"/>
          <w:color w:val="000000"/>
        </w:rPr>
        <w:t>nie więcej</w:t>
      </w:r>
      <w:proofErr w:type="gramEnd"/>
      <w:r w:rsidRPr="0076660C">
        <w:rPr>
          <w:rFonts w:ascii="Times New Roman" w:hAnsi="Times New Roman" w:cs="Times New Roman"/>
          <w:color w:val="000000"/>
        </w:rPr>
        <w:t xml:space="preserve"> niż o 50 % ceny wywoławczej z pierwszego przetargu publicznego.</w:t>
      </w:r>
    </w:p>
    <w:p w14:paraId="01D92FA3" w14:textId="77777777" w:rsidR="008663C0" w:rsidRPr="0076660C" w:rsidRDefault="008663C0" w:rsidP="0076660C">
      <w:pPr>
        <w:spacing w:after="0" w:line="360" w:lineRule="auto"/>
        <w:ind w:firstLine="227"/>
        <w:jc w:val="both"/>
        <w:rPr>
          <w:rFonts w:ascii="Times New Roman" w:hAnsi="Times New Roman" w:cs="Times New Roman"/>
          <w:color w:val="000000"/>
        </w:rPr>
      </w:pPr>
      <w:r w:rsidRPr="0076660C">
        <w:rPr>
          <w:rFonts w:ascii="Times New Roman" w:hAnsi="Times New Roman" w:cs="Times New Roman"/>
          <w:b/>
          <w:color w:val="000000"/>
        </w:rPr>
        <w:t>§ 19</w:t>
      </w:r>
      <w:r w:rsidRPr="0076660C">
        <w:rPr>
          <w:rFonts w:ascii="Times New Roman" w:hAnsi="Times New Roman" w:cs="Times New Roman"/>
          <w:color w:val="000000"/>
        </w:rPr>
        <w:t xml:space="preserve">. 1. Sprzedaż składników rzeczowych majątku ruchomego w trybie aukcji może być przeprowadzona w formie aukcji ustnej lub aukcji elektronicznej, w tym z wykorzystaniem ogólnodostępnych internetowych portali aukcyjnych. </w:t>
      </w:r>
    </w:p>
    <w:p w14:paraId="04053891" w14:textId="77777777" w:rsidR="008663C0" w:rsidRPr="0076660C" w:rsidRDefault="008663C0" w:rsidP="0076660C">
      <w:pPr>
        <w:spacing w:after="0" w:line="360" w:lineRule="auto"/>
        <w:ind w:firstLine="227"/>
        <w:jc w:val="both"/>
        <w:rPr>
          <w:rFonts w:ascii="Times New Roman" w:hAnsi="Times New Roman" w:cs="Times New Roman"/>
          <w:color w:val="000000"/>
        </w:rPr>
      </w:pPr>
      <w:r w:rsidRPr="0076660C">
        <w:rPr>
          <w:rFonts w:ascii="Times New Roman" w:hAnsi="Times New Roman" w:cs="Times New Roman"/>
          <w:color w:val="000000"/>
        </w:rPr>
        <w:t>2. Do sprzedaży składników rzeczowych majątku ruchomego w trybie aukcji przepisy dotyczące przetargu publicznego stosuje się odpowiednio.</w:t>
      </w:r>
    </w:p>
    <w:p w14:paraId="5757B691" w14:textId="77777777" w:rsidR="008663C0" w:rsidRPr="0076660C" w:rsidRDefault="008663C0" w:rsidP="0076660C">
      <w:pPr>
        <w:spacing w:after="0" w:line="360" w:lineRule="auto"/>
        <w:ind w:firstLine="227"/>
        <w:jc w:val="both"/>
        <w:rPr>
          <w:rFonts w:ascii="Times New Roman" w:hAnsi="Times New Roman" w:cs="Times New Roman"/>
          <w:color w:val="000000"/>
        </w:rPr>
      </w:pPr>
      <w:r w:rsidRPr="0076660C">
        <w:rPr>
          <w:rFonts w:ascii="Times New Roman" w:hAnsi="Times New Roman" w:cs="Times New Roman"/>
          <w:color w:val="000000"/>
        </w:rPr>
        <w:t>3. Aukcję prowadzi osoba wyznaczona przez kierownika jednostki, zwana dalej „prowadzącym aukcję”.</w:t>
      </w:r>
    </w:p>
    <w:p w14:paraId="5B03C9BB" w14:textId="77777777" w:rsidR="008663C0" w:rsidRPr="0076660C" w:rsidRDefault="008663C0" w:rsidP="0076660C">
      <w:pPr>
        <w:spacing w:after="0" w:line="360" w:lineRule="auto"/>
        <w:ind w:firstLine="227"/>
        <w:jc w:val="both"/>
        <w:rPr>
          <w:rFonts w:ascii="Times New Roman" w:hAnsi="Times New Roman" w:cs="Times New Roman"/>
          <w:color w:val="000000"/>
        </w:rPr>
      </w:pPr>
      <w:r w:rsidRPr="0076660C">
        <w:rPr>
          <w:rFonts w:ascii="Times New Roman" w:hAnsi="Times New Roman" w:cs="Times New Roman"/>
          <w:b/>
          <w:color w:val="000000"/>
        </w:rPr>
        <w:t>§ 20</w:t>
      </w:r>
      <w:r w:rsidRPr="0076660C">
        <w:rPr>
          <w:rFonts w:ascii="Times New Roman" w:hAnsi="Times New Roman" w:cs="Times New Roman"/>
          <w:color w:val="000000"/>
        </w:rPr>
        <w:t xml:space="preserve">. Po otwarciu aukcji prowadzący aukcję podaje licytantom do wiadomości: </w:t>
      </w:r>
    </w:p>
    <w:p w14:paraId="3B5EFF86" w14:textId="77777777" w:rsidR="008663C0" w:rsidRPr="0076660C" w:rsidRDefault="008663C0" w:rsidP="0076660C">
      <w:pPr>
        <w:spacing w:after="0" w:line="360" w:lineRule="auto"/>
        <w:ind w:firstLine="227"/>
        <w:jc w:val="both"/>
        <w:rPr>
          <w:rFonts w:ascii="Times New Roman" w:hAnsi="Times New Roman" w:cs="Times New Roman"/>
          <w:color w:val="000000"/>
        </w:rPr>
      </w:pPr>
      <w:r w:rsidRPr="0076660C">
        <w:rPr>
          <w:rFonts w:ascii="Times New Roman" w:hAnsi="Times New Roman" w:cs="Times New Roman"/>
          <w:color w:val="000000"/>
        </w:rPr>
        <w:t>1) przedmiot aukcji;</w:t>
      </w:r>
    </w:p>
    <w:p w14:paraId="467D836F" w14:textId="77777777" w:rsidR="008663C0" w:rsidRPr="0076660C" w:rsidRDefault="008663C0" w:rsidP="0076660C">
      <w:pPr>
        <w:spacing w:after="0" w:line="360" w:lineRule="auto"/>
        <w:ind w:firstLine="227"/>
        <w:jc w:val="both"/>
        <w:rPr>
          <w:rFonts w:ascii="Times New Roman" w:hAnsi="Times New Roman" w:cs="Times New Roman"/>
          <w:color w:val="000000"/>
        </w:rPr>
      </w:pPr>
      <w:r w:rsidRPr="0076660C">
        <w:rPr>
          <w:rFonts w:ascii="Times New Roman" w:hAnsi="Times New Roman" w:cs="Times New Roman"/>
          <w:color w:val="000000"/>
        </w:rPr>
        <w:t>2) cenę wywoławczą;</w:t>
      </w:r>
    </w:p>
    <w:p w14:paraId="5828054D" w14:textId="77777777" w:rsidR="008663C0" w:rsidRPr="0076660C" w:rsidRDefault="008663C0" w:rsidP="0076660C">
      <w:pPr>
        <w:spacing w:after="0" w:line="360" w:lineRule="auto"/>
        <w:ind w:firstLine="227"/>
        <w:jc w:val="both"/>
        <w:rPr>
          <w:rFonts w:ascii="Times New Roman" w:hAnsi="Times New Roman" w:cs="Times New Roman"/>
          <w:color w:val="000000"/>
        </w:rPr>
      </w:pPr>
      <w:r w:rsidRPr="0076660C">
        <w:rPr>
          <w:rFonts w:ascii="Times New Roman" w:hAnsi="Times New Roman" w:cs="Times New Roman"/>
          <w:color w:val="000000"/>
        </w:rPr>
        <w:t>3) warunki dotyczące wysokości postąpienia, o których mowa w § 23;</w:t>
      </w:r>
    </w:p>
    <w:p w14:paraId="12603BDC" w14:textId="77777777" w:rsidR="008663C0" w:rsidRPr="0076660C" w:rsidRDefault="008663C0" w:rsidP="0076660C">
      <w:pPr>
        <w:spacing w:after="0" w:line="360" w:lineRule="auto"/>
        <w:ind w:firstLine="227"/>
        <w:jc w:val="both"/>
        <w:rPr>
          <w:rFonts w:ascii="Times New Roman" w:hAnsi="Times New Roman" w:cs="Times New Roman"/>
          <w:color w:val="000000"/>
        </w:rPr>
      </w:pPr>
      <w:r w:rsidRPr="0076660C">
        <w:rPr>
          <w:rFonts w:ascii="Times New Roman" w:hAnsi="Times New Roman" w:cs="Times New Roman"/>
          <w:color w:val="000000"/>
        </w:rPr>
        <w:lastRenderedPageBreak/>
        <w:t>4) termin uiszczenia ceny nabycia;</w:t>
      </w:r>
    </w:p>
    <w:p w14:paraId="10E51515" w14:textId="77777777" w:rsidR="008663C0" w:rsidRPr="0076660C" w:rsidRDefault="008663C0" w:rsidP="0076660C">
      <w:pPr>
        <w:spacing w:after="0" w:line="360" w:lineRule="auto"/>
        <w:ind w:firstLine="227"/>
        <w:jc w:val="both"/>
        <w:rPr>
          <w:rFonts w:ascii="Times New Roman" w:hAnsi="Times New Roman" w:cs="Times New Roman"/>
          <w:color w:val="000000"/>
        </w:rPr>
      </w:pPr>
      <w:r w:rsidRPr="0076660C">
        <w:rPr>
          <w:rFonts w:ascii="Times New Roman" w:hAnsi="Times New Roman" w:cs="Times New Roman"/>
          <w:color w:val="000000"/>
        </w:rPr>
        <w:t>5) zmiany w stanie faktycznym i prawnym przedmiotu aukcji, które zaszły po ogłoszeniu aukcji;</w:t>
      </w:r>
    </w:p>
    <w:p w14:paraId="3F6675E9" w14:textId="77777777" w:rsidR="008663C0" w:rsidRPr="0076660C" w:rsidRDefault="008663C0" w:rsidP="0076660C">
      <w:pPr>
        <w:spacing w:after="0" w:line="360" w:lineRule="auto"/>
        <w:ind w:firstLine="227"/>
        <w:jc w:val="both"/>
        <w:rPr>
          <w:rFonts w:ascii="Times New Roman" w:hAnsi="Times New Roman" w:cs="Times New Roman"/>
          <w:color w:val="000000"/>
        </w:rPr>
      </w:pPr>
      <w:r w:rsidRPr="0076660C">
        <w:rPr>
          <w:rFonts w:ascii="Times New Roman" w:hAnsi="Times New Roman" w:cs="Times New Roman"/>
          <w:color w:val="000000"/>
        </w:rPr>
        <w:t>6) nazwy (firmy) lub imiona i nazwiska licytantów, którzy zostali dopuszczeni do aukcji.</w:t>
      </w:r>
    </w:p>
    <w:p w14:paraId="58C636B9" w14:textId="77777777" w:rsidR="008663C0" w:rsidRPr="0076660C" w:rsidRDefault="008663C0" w:rsidP="0076660C">
      <w:pPr>
        <w:spacing w:after="0" w:line="360" w:lineRule="auto"/>
        <w:ind w:firstLine="227"/>
        <w:jc w:val="both"/>
        <w:rPr>
          <w:rFonts w:ascii="Times New Roman" w:hAnsi="Times New Roman" w:cs="Times New Roman"/>
          <w:color w:val="000000"/>
        </w:rPr>
      </w:pPr>
      <w:r w:rsidRPr="0076660C">
        <w:rPr>
          <w:rFonts w:ascii="Times New Roman" w:hAnsi="Times New Roman" w:cs="Times New Roman"/>
          <w:b/>
          <w:color w:val="000000"/>
        </w:rPr>
        <w:t>§ 21</w:t>
      </w:r>
      <w:r w:rsidRPr="0076660C">
        <w:rPr>
          <w:rFonts w:ascii="Times New Roman" w:hAnsi="Times New Roman" w:cs="Times New Roman"/>
          <w:color w:val="000000"/>
        </w:rPr>
        <w:t xml:space="preserve">. Aukcja może się odbyć, jeżeli przystąpił do niej co najmniej jeden licytant. </w:t>
      </w:r>
    </w:p>
    <w:p w14:paraId="472E3132" w14:textId="77777777" w:rsidR="008663C0" w:rsidRPr="0076660C" w:rsidRDefault="008663C0" w:rsidP="0076660C">
      <w:pPr>
        <w:spacing w:after="0" w:line="360" w:lineRule="auto"/>
        <w:ind w:firstLine="227"/>
        <w:jc w:val="both"/>
        <w:rPr>
          <w:rFonts w:ascii="Times New Roman" w:hAnsi="Times New Roman" w:cs="Times New Roman"/>
          <w:color w:val="000000"/>
        </w:rPr>
      </w:pPr>
      <w:r w:rsidRPr="0076660C">
        <w:rPr>
          <w:rFonts w:ascii="Times New Roman" w:hAnsi="Times New Roman" w:cs="Times New Roman"/>
          <w:b/>
          <w:color w:val="000000"/>
        </w:rPr>
        <w:t>§ 22</w:t>
      </w:r>
      <w:r w:rsidRPr="0076660C">
        <w:rPr>
          <w:rFonts w:ascii="Times New Roman" w:hAnsi="Times New Roman" w:cs="Times New Roman"/>
          <w:color w:val="000000"/>
        </w:rPr>
        <w:t xml:space="preserve">. Aukcja rozpoczyna się od podania ceny wywoławczej składnika rzeczowego majątku ruchomego przeznaczonego do sprzedaży. </w:t>
      </w:r>
    </w:p>
    <w:p w14:paraId="52222AC6" w14:textId="77777777" w:rsidR="008663C0" w:rsidRPr="0076660C" w:rsidRDefault="008663C0" w:rsidP="0076660C">
      <w:pPr>
        <w:spacing w:after="0" w:line="360" w:lineRule="auto"/>
        <w:ind w:firstLine="227"/>
        <w:jc w:val="both"/>
        <w:rPr>
          <w:rFonts w:ascii="Times New Roman" w:hAnsi="Times New Roman" w:cs="Times New Roman"/>
          <w:color w:val="000000"/>
        </w:rPr>
      </w:pPr>
      <w:r w:rsidRPr="0076660C">
        <w:rPr>
          <w:rFonts w:ascii="Times New Roman" w:hAnsi="Times New Roman" w:cs="Times New Roman"/>
          <w:b/>
          <w:color w:val="000000"/>
        </w:rPr>
        <w:t>§ 23</w:t>
      </w:r>
      <w:r w:rsidRPr="0076660C">
        <w:rPr>
          <w:rFonts w:ascii="Times New Roman" w:hAnsi="Times New Roman" w:cs="Times New Roman"/>
          <w:color w:val="000000"/>
        </w:rPr>
        <w:t xml:space="preserve">. 1 Postąpienie nie może wynosić mniej niż jeden procent ceny wywoławczej. Zaoferowana cena przestaje wiązać licytanta, gdy inny licytant zaoferował cenę wyższą. </w:t>
      </w:r>
    </w:p>
    <w:p w14:paraId="03CFBF15" w14:textId="77777777" w:rsidR="008663C0" w:rsidRPr="0076660C" w:rsidRDefault="008663C0" w:rsidP="0076660C">
      <w:pPr>
        <w:spacing w:after="0" w:line="360" w:lineRule="auto"/>
        <w:ind w:firstLine="227"/>
        <w:jc w:val="both"/>
        <w:rPr>
          <w:rFonts w:ascii="Times New Roman" w:hAnsi="Times New Roman" w:cs="Times New Roman"/>
          <w:color w:val="000000"/>
        </w:rPr>
      </w:pPr>
      <w:r w:rsidRPr="0076660C">
        <w:rPr>
          <w:rFonts w:ascii="Times New Roman" w:hAnsi="Times New Roman" w:cs="Times New Roman"/>
          <w:color w:val="000000"/>
        </w:rPr>
        <w:t>2. Po ustaniu postąpień prowadzący aukcję, uprzedzając licytantów, po trzecim ogłoszeniu zamyka aukcję i udziela przybicia licytantowi, który zaoferował najwyższą cenę.</w:t>
      </w:r>
    </w:p>
    <w:p w14:paraId="53E2313D" w14:textId="77777777" w:rsidR="008663C0" w:rsidRPr="0076660C" w:rsidRDefault="008663C0" w:rsidP="0076660C">
      <w:pPr>
        <w:spacing w:after="0" w:line="360" w:lineRule="auto"/>
        <w:ind w:firstLine="227"/>
        <w:jc w:val="both"/>
        <w:rPr>
          <w:rFonts w:ascii="Times New Roman" w:hAnsi="Times New Roman" w:cs="Times New Roman"/>
          <w:color w:val="000000"/>
        </w:rPr>
      </w:pPr>
      <w:r w:rsidRPr="0076660C">
        <w:rPr>
          <w:rFonts w:ascii="Times New Roman" w:hAnsi="Times New Roman" w:cs="Times New Roman"/>
          <w:color w:val="000000"/>
        </w:rPr>
        <w:t>3. Z chwilą przybicia następuje zawarcie umowy sprzedaży przedmiotu aukcji.</w:t>
      </w:r>
    </w:p>
    <w:p w14:paraId="2787DC3C" w14:textId="77777777" w:rsidR="008663C0" w:rsidRPr="0076660C" w:rsidRDefault="008663C0" w:rsidP="0076660C">
      <w:pPr>
        <w:spacing w:after="0" w:line="360" w:lineRule="auto"/>
        <w:ind w:firstLine="227"/>
        <w:jc w:val="both"/>
        <w:rPr>
          <w:rFonts w:ascii="Times New Roman" w:hAnsi="Times New Roman" w:cs="Times New Roman"/>
          <w:color w:val="000000"/>
        </w:rPr>
      </w:pPr>
      <w:r w:rsidRPr="0076660C">
        <w:rPr>
          <w:rFonts w:ascii="Times New Roman" w:hAnsi="Times New Roman" w:cs="Times New Roman"/>
          <w:b/>
          <w:color w:val="000000"/>
        </w:rPr>
        <w:t>§ 24</w:t>
      </w:r>
      <w:r w:rsidRPr="0076660C">
        <w:rPr>
          <w:rFonts w:ascii="Times New Roman" w:hAnsi="Times New Roman" w:cs="Times New Roman"/>
          <w:color w:val="000000"/>
        </w:rPr>
        <w:t xml:space="preserve">. 1. Nabywca jest zobowiązany zapłacić cenę nabycia niezwłocznie po udzieleniu mu przybicia lub w terminie wyznaczonym przez prowadzącego aukcję, nie dłuższym niż 7 dni, licząc od dnia przybicia. </w:t>
      </w:r>
    </w:p>
    <w:p w14:paraId="2218B2EE" w14:textId="77777777" w:rsidR="008663C0" w:rsidRPr="0076660C" w:rsidRDefault="008663C0" w:rsidP="0076660C">
      <w:pPr>
        <w:spacing w:after="0" w:line="360" w:lineRule="auto"/>
        <w:ind w:firstLine="227"/>
        <w:jc w:val="both"/>
        <w:rPr>
          <w:rFonts w:ascii="Times New Roman" w:hAnsi="Times New Roman" w:cs="Times New Roman"/>
          <w:color w:val="000000"/>
        </w:rPr>
      </w:pPr>
      <w:r w:rsidRPr="0076660C">
        <w:rPr>
          <w:rFonts w:ascii="Times New Roman" w:hAnsi="Times New Roman" w:cs="Times New Roman"/>
          <w:color w:val="000000"/>
        </w:rPr>
        <w:t>2. Wydanie przedmiotu sprzedaży nabywcy następuje niezwłocznie po zapłaceniu ceny nabycia.</w:t>
      </w:r>
    </w:p>
    <w:p w14:paraId="289512BA" w14:textId="77777777" w:rsidR="0076660C" w:rsidRDefault="0076660C" w:rsidP="0076660C">
      <w:pPr>
        <w:spacing w:after="0" w:line="360" w:lineRule="auto"/>
        <w:jc w:val="center"/>
        <w:rPr>
          <w:rFonts w:ascii="Times New Roman" w:hAnsi="Times New Roman" w:cs="Times New Roman"/>
          <w:b/>
          <w:color w:val="000000"/>
        </w:rPr>
      </w:pPr>
    </w:p>
    <w:p w14:paraId="79FC413C" w14:textId="77777777" w:rsidR="008663C0" w:rsidRPr="0076660C" w:rsidRDefault="008663C0" w:rsidP="0076660C">
      <w:pPr>
        <w:spacing w:after="0" w:line="360" w:lineRule="auto"/>
        <w:jc w:val="center"/>
        <w:rPr>
          <w:rFonts w:ascii="Times New Roman" w:hAnsi="Times New Roman" w:cs="Times New Roman"/>
          <w:color w:val="000000"/>
        </w:rPr>
      </w:pPr>
      <w:r w:rsidRPr="0076660C">
        <w:rPr>
          <w:rFonts w:ascii="Times New Roman" w:hAnsi="Times New Roman" w:cs="Times New Roman"/>
          <w:b/>
          <w:color w:val="000000"/>
        </w:rPr>
        <w:t>Rozdział 4.</w:t>
      </w:r>
    </w:p>
    <w:p w14:paraId="5D5F8891" w14:textId="77777777" w:rsidR="008663C0" w:rsidRPr="0076660C" w:rsidRDefault="008663C0" w:rsidP="0076660C">
      <w:pPr>
        <w:spacing w:after="0" w:line="360" w:lineRule="auto"/>
        <w:jc w:val="center"/>
        <w:rPr>
          <w:rFonts w:ascii="Times New Roman" w:hAnsi="Times New Roman" w:cs="Times New Roman"/>
          <w:color w:val="000000"/>
        </w:rPr>
      </w:pPr>
      <w:r w:rsidRPr="0076660C">
        <w:rPr>
          <w:rFonts w:ascii="Times New Roman" w:hAnsi="Times New Roman" w:cs="Times New Roman"/>
          <w:b/>
          <w:color w:val="000000"/>
        </w:rPr>
        <w:t xml:space="preserve">Nieodpłatne przekazanie i darowizna zbędnych lub zużytych </w:t>
      </w:r>
      <w:r w:rsidR="00202275" w:rsidRPr="0076660C">
        <w:rPr>
          <w:rFonts w:ascii="Times New Roman" w:hAnsi="Times New Roman" w:cs="Times New Roman"/>
          <w:b/>
          <w:color w:val="000000"/>
        </w:rPr>
        <w:br/>
      </w:r>
      <w:r w:rsidRPr="0076660C">
        <w:rPr>
          <w:rFonts w:ascii="Times New Roman" w:hAnsi="Times New Roman" w:cs="Times New Roman"/>
          <w:b/>
          <w:color w:val="000000"/>
        </w:rPr>
        <w:t>składników rzeczowych majątku ruchomego</w:t>
      </w:r>
    </w:p>
    <w:p w14:paraId="35070090" w14:textId="77777777" w:rsidR="008663C0" w:rsidRPr="0076660C" w:rsidRDefault="008663C0" w:rsidP="0076660C">
      <w:pPr>
        <w:spacing w:after="0" w:line="360" w:lineRule="auto"/>
        <w:ind w:firstLine="227"/>
        <w:jc w:val="both"/>
        <w:rPr>
          <w:rFonts w:ascii="Times New Roman" w:hAnsi="Times New Roman" w:cs="Times New Roman"/>
          <w:color w:val="000000"/>
        </w:rPr>
      </w:pPr>
      <w:r w:rsidRPr="0076660C">
        <w:rPr>
          <w:rFonts w:ascii="Times New Roman" w:hAnsi="Times New Roman" w:cs="Times New Roman"/>
          <w:b/>
          <w:color w:val="000000"/>
        </w:rPr>
        <w:t>§ 25</w:t>
      </w:r>
      <w:r w:rsidRPr="0076660C">
        <w:rPr>
          <w:rFonts w:ascii="Times New Roman" w:hAnsi="Times New Roman" w:cs="Times New Roman"/>
          <w:color w:val="000000"/>
        </w:rPr>
        <w:t xml:space="preserve">. 1. Jednostka może nieodpłatnie przekazać składniki rzeczowe majątku ruchomego innej jednostce. Przepis § 5 ust. 9 stosuje się odpowiednio. </w:t>
      </w:r>
    </w:p>
    <w:p w14:paraId="68AD5EA4" w14:textId="77777777" w:rsidR="008663C0" w:rsidRPr="0076660C" w:rsidRDefault="008663C0" w:rsidP="0076660C">
      <w:pPr>
        <w:spacing w:after="0" w:line="360" w:lineRule="auto"/>
        <w:ind w:firstLine="227"/>
        <w:jc w:val="both"/>
        <w:rPr>
          <w:rFonts w:ascii="Times New Roman" w:hAnsi="Times New Roman" w:cs="Times New Roman"/>
          <w:color w:val="000000"/>
        </w:rPr>
      </w:pPr>
      <w:r w:rsidRPr="0076660C">
        <w:rPr>
          <w:rFonts w:ascii="Times New Roman" w:hAnsi="Times New Roman" w:cs="Times New Roman"/>
          <w:color w:val="000000"/>
        </w:rPr>
        <w:t>2. Nieodpłatne przekazanie następuje na pisemny wniosek zainteresowanej jednostki. Wzór wniosku stanowi załącznik Nr 1 do zasad gospodarowania składnikami rzeczowymi majątku ruchomego.</w:t>
      </w:r>
    </w:p>
    <w:p w14:paraId="5E149A9C" w14:textId="77777777" w:rsidR="008663C0" w:rsidRPr="0076660C" w:rsidRDefault="008663C0" w:rsidP="0076660C">
      <w:pPr>
        <w:spacing w:after="0" w:line="360" w:lineRule="auto"/>
        <w:ind w:firstLine="227"/>
        <w:jc w:val="both"/>
        <w:rPr>
          <w:rFonts w:ascii="Times New Roman" w:hAnsi="Times New Roman" w:cs="Times New Roman"/>
          <w:color w:val="000000"/>
        </w:rPr>
      </w:pPr>
      <w:r w:rsidRPr="0076660C">
        <w:rPr>
          <w:rFonts w:ascii="Times New Roman" w:hAnsi="Times New Roman" w:cs="Times New Roman"/>
          <w:color w:val="000000"/>
        </w:rPr>
        <w:t>3. Nieodpłatne przekazanie następuje na podstawie protokołu zdawczo-odbiorczego zawierającego w szczególności:</w:t>
      </w:r>
    </w:p>
    <w:p w14:paraId="577C3520" w14:textId="77777777" w:rsidR="008663C0" w:rsidRPr="0076660C" w:rsidRDefault="008663C0" w:rsidP="0076660C">
      <w:pPr>
        <w:spacing w:after="0" w:line="360" w:lineRule="auto"/>
        <w:ind w:firstLine="227"/>
        <w:jc w:val="both"/>
        <w:rPr>
          <w:rFonts w:ascii="Times New Roman" w:hAnsi="Times New Roman" w:cs="Times New Roman"/>
          <w:color w:val="000000"/>
        </w:rPr>
      </w:pPr>
      <w:r w:rsidRPr="0076660C">
        <w:rPr>
          <w:rFonts w:ascii="Times New Roman" w:hAnsi="Times New Roman" w:cs="Times New Roman"/>
          <w:color w:val="000000"/>
        </w:rPr>
        <w:t>1) oznaczenie stron,</w:t>
      </w:r>
    </w:p>
    <w:p w14:paraId="530F0063" w14:textId="77777777" w:rsidR="008663C0" w:rsidRPr="0076660C" w:rsidRDefault="008663C0" w:rsidP="0076660C">
      <w:pPr>
        <w:spacing w:after="0" w:line="360" w:lineRule="auto"/>
        <w:ind w:firstLine="227"/>
        <w:jc w:val="both"/>
        <w:rPr>
          <w:rFonts w:ascii="Times New Roman" w:hAnsi="Times New Roman" w:cs="Times New Roman"/>
          <w:color w:val="000000"/>
        </w:rPr>
      </w:pPr>
      <w:r w:rsidRPr="0076660C">
        <w:rPr>
          <w:rFonts w:ascii="Times New Roman" w:hAnsi="Times New Roman" w:cs="Times New Roman"/>
          <w:color w:val="000000"/>
        </w:rPr>
        <w:t>2) nazwę, rodzaj i cechy identyfikujące składnik rzeczowy majątku ruchomego,</w:t>
      </w:r>
    </w:p>
    <w:p w14:paraId="018EC829" w14:textId="77777777" w:rsidR="008663C0" w:rsidRPr="0076660C" w:rsidRDefault="008663C0" w:rsidP="0076660C">
      <w:pPr>
        <w:spacing w:after="0" w:line="360" w:lineRule="auto"/>
        <w:ind w:firstLine="227"/>
        <w:jc w:val="both"/>
        <w:rPr>
          <w:rFonts w:ascii="Times New Roman" w:hAnsi="Times New Roman" w:cs="Times New Roman"/>
          <w:color w:val="000000"/>
        </w:rPr>
      </w:pPr>
      <w:r w:rsidRPr="0076660C">
        <w:rPr>
          <w:rFonts w:ascii="Times New Roman" w:hAnsi="Times New Roman" w:cs="Times New Roman"/>
          <w:color w:val="000000"/>
        </w:rPr>
        <w:t>3) ilość składników rzeczowych majątku ruchomego oraz ich wartość księgową brutto,</w:t>
      </w:r>
    </w:p>
    <w:p w14:paraId="5DA1797A" w14:textId="77777777" w:rsidR="008663C0" w:rsidRPr="0076660C" w:rsidRDefault="008663C0" w:rsidP="0076660C">
      <w:pPr>
        <w:spacing w:after="0" w:line="360" w:lineRule="auto"/>
        <w:ind w:firstLine="227"/>
        <w:jc w:val="both"/>
        <w:rPr>
          <w:rFonts w:ascii="Times New Roman" w:hAnsi="Times New Roman" w:cs="Times New Roman"/>
          <w:color w:val="000000"/>
        </w:rPr>
      </w:pPr>
      <w:r w:rsidRPr="0076660C">
        <w:rPr>
          <w:rFonts w:ascii="Times New Roman" w:hAnsi="Times New Roman" w:cs="Times New Roman"/>
          <w:color w:val="000000"/>
        </w:rPr>
        <w:t>4) miejsce i termin odbioru składników rzeczowych majątku ruchomego,</w:t>
      </w:r>
    </w:p>
    <w:p w14:paraId="16BE1A16" w14:textId="77777777" w:rsidR="008663C0" w:rsidRPr="0076660C" w:rsidRDefault="008663C0" w:rsidP="0076660C">
      <w:pPr>
        <w:spacing w:after="0" w:line="360" w:lineRule="auto"/>
        <w:ind w:firstLine="227"/>
        <w:jc w:val="both"/>
        <w:rPr>
          <w:rFonts w:ascii="Times New Roman" w:hAnsi="Times New Roman" w:cs="Times New Roman"/>
          <w:color w:val="000000"/>
        </w:rPr>
      </w:pPr>
      <w:r w:rsidRPr="0076660C">
        <w:rPr>
          <w:rFonts w:ascii="Times New Roman" w:hAnsi="Times New Roman" w:cs="Times New Roman"/>
          <w:color w:val="000000"/>
        </w:rPr>
        <w:t>5) podpisy z podaniem imienia i nazwiska oraz stanowiska osób upoważnionych do podpisywania protokołu.</w:t>
      </w:r>
    </w:p>
    <w:p w14:paraId="15FB77FD" w14:textId="77777777" w:rsidR="008663C0" w:rsidRPr="0076660C" w:rsidRDefault="008663C0" w:rsidP="0076660C">
      <w:pPr>
        <w:spacing w:after="0" w:line="360" w:lineRule="auto"/>
        <w:ind w:firstLine="227"/>
        <w:jc w:val="both"/>
        <w:rPr>
          <w:rFonts w:ascii="Times New Roman" w:hAnsi="Times New Roman" w:cs="Times New Roman"/>
          <w:color w:val="000000"/>
        </w:rPr>
      </w:pPr>
      <w:r w:rsidRPr="0076660C">
        <w:rPr>
          <w:rFonts w:ascii="Times New Roman" w:hAnsi="Times New Roman" w:cs="Times New Roman"/>
          <w:b/>
          <w:color w:val="000000"/>
        </w:rPr>
        <w:t>§ 26</w:t>
      </w:r>
      <w:r w:rsidRPr="0076660C">
        <w:rPr>
          <w:rFonts w:ascii="Times New Roman" w:hAnsi="Times New Roman" w:cs="Times New Roman"/>
          <w:color w:val="000000"/>
        </w:rPr>
        <w:t xml:space="preserve">. 1. Jednostka może dokonać darowizny składnika rzeczowego majątku ruchomego na rzecz organizacji pozarządowych prowadzących działalność charytatywną, opiekuńczą, kulturalną, leczniczą, oświatową, naukową, wychowawczą, sportową lub turystyczną lub na rzecz spółdzielni socjalnych, na realizację ich celów statutowych. </w:t>
      </w:r>
    </w:p>
    <w:p w14:paraId="6B36EF03" w14:textId="77777777" w:rsidR="008663C0" w:rsidRPr="0076660C" w:rsidRDefault="008663C0" w:rsidP="0076660C">
      <w:pPr>
        <w:spacing w:after="0" w:line="360" w:lineRule="auto"/>
        <w:ind w:firstLine="227"/>
        <w:jc w:val="both"/>
        <w:rPr>
          <w:rFonts w:ascii="Times New Roman" w:hAnsi="Times New Roman" w:cs="Times New Roman"/>
          <w:color w:val="000000"/>
        </w:rPr>
      </w:pPr>
      <w:r w:rsidRPr="0076660C">
        <w:rPr>
          <w:rFonts w:ascii="Times New Roman" w:hAnsi="Times New Roman" w:cs="Times New Roman"/>
          <w:color w:val="000000"/>
        </w:rPr>
        <w:t>2. Darowizny dokonuje się na pisemny wniosek zainteresowanego podmiotu. Wzór wniosku stanowi załącznik Nr 2 do zasad gospodarowania składnikami rzeczowymi majątku ruchomego.</w:t>
      </w:r>
    </w:p>
    <w:p w14:paraId="357C3895" w14:textId="77777777" w:rsidR="008663C0" w:rsidRPr="0076660C" w:rsidRDefault="008663C0" w:rsidP="0076660C">
      <w:pPr>
        <w:spacing w:after="0" w:line="360" w:lineRule="auto"/>
        <w:ind w:firstLine="227"/>
        <w:jc w:val="both"/>
        <w:rPr>
          <w:rFonts w:ascii="Times New Roman" w:hAnsi="Times New Roman" w:cs="Times New Roman"/>
          <w:color w:val="000000"/>
        </w:rPr>
      </w:pPr>
      <w:r w:rsidRPr="0076660C">
        <w:rPr>
          <w:rFonts w:ascii="Times New Roman" w:hAnsi="Times New Roman" w:cs="Times New Roman"/>
          <w:color w:val="000000"/>
        </w:rPr>
        <w:lastRenderedPageBreak/>
        <w:t>3. Do darowizny przepis § 25 ust. 3 stosuje się odpowiednio, z zastrzeżeniem, że w przypadku darowizny składników rzeczowych majątku ruchomego o znacznej wartości niezbędna jest umowa darowizny w formie pisemnej.</w:t>
      </w:r>
    </w:p>
    <w:p w14:paraId="79937495" w14:textId="77777777" w:rsidR="008663C0" w:rsidRPr="0076660C" w:rsidRDefault="008663C0" w:rsidP="0076660C">
      <w:pPr>
        <w:spacing w:after="0" w:line="360" w:lineRule="auto"/>
        <w:ind w:firstLine="227"/>
        <w:jc w:val="both"/>
        <w:rPr>
          <w:rFonts w:ascii="Times New Roman" w:hAnsi="Times New Roman" w:cs="Times New Roman"/>
          <w:color w:val="000000"/>
        </w:rPr>
      </w:pPr>
      <w:r w:rsidRPr="0076660C">
        <w:rPr>
          <w:rFonts w:ascii="Times New Roman" w:hAnsi="Times New Roman" w:cs="Times New Roman"/>
          <w:color w:val="000000"/>
        </w:rPr>
        <w:t>4. Wzór protokołu zdawczo - odbiorczego przekazania składników rzeczowych majątku ruchowego stanowi załącznik Nr 3 do zasad gospodarowania składnikami rzeczowymi majątku ruchomego.</w:t>
      </w:r>
    </w:p>
    <w:p w14:paraId="28EC6AC5" w14:textId="77777777" w:rsidR="008663C0" w:rsidRPr="0076660C" w:rsidRDefault="008663C0" w:rsidP="0076660C">
      <w:pPr>
        <w:spacing w:after="0" w:line="360" w:lineRule="auto"/>
        <w:ind w:firstLine="227"/>
        <w:jc w:val="both"/>
        <w:rPr>
          <w:rFonts w:ascii="Times New Roman" w:hAnsi="Times New Roman" w:cs="Times New Roman"/>
          <w:color w:val="000000"/>
        </w:rPr>
      </w:pPr>
      <w:r w:rsidRPr="0076660C">
        <w:rPr>
          <w:rFonts w:ascii="Times New Roman" w:hAnsi="Times New Roman" w:cs="Times New Roman"/>
          <w:color w:val="000000"/>
        </w:rPr>
        <w:t>5. Jednostka, która przyjęła składniki rzeczowe majątku ruchomego ponosi wszelkie koszty jego utrzymania (w tym koszty amortyzacji).</w:t>
      </w:r>
    </w:p>
    <w:p w14:paraId="10C8DE1D" w14:textId="77777777" w:rsidR="008663C0" w:rsidRPr="0076660C" w:rsidRDefault="008663C0" w:rsidP="0076660C">
      <w:pPr>
        <w:spacing w:after="0" w:line="360" w:lineRule="auto"/>
        <w:ind w:firstLine="227"/>
        <w:jc w:val="both"/>
        <w:rPr>
          <w:rFonts w:ascii="Times New Roman" w:hAnsi="Times New Roman" w:cs="Times New Roman"/>
          <w:color w:val="000000"/>
        </w:rPr>
      </w:pPr>
      <w:r w:rsidRPr="0076660C">
        <w:rPr>
          <w:rFonts w:ascii="Times New Roman" w:hAnsi="Times New Roman" w:cs="Times New Roman"/>
          <w:b/>
          <w:color w:val="000000"/>
        </w:rPr>
        <w:t>§ 27</w:t>
      </w:r>
      <w:r w:rsidRPr="0076660C">
        <w:rPr>
          <w:rFonts w:ascii="Times New Roman" w:hAnsi="Times New Roman" w:cs="Times New Roman"/>
          <w:color w:val="000000"/>
        </w:rPr>
        <w:t>. Kierownik jednostki zamieszcza informację o przekazanej darowiźnie w Biuletynie Informacji Publicznej.</w:t>
      </w:r>
    </w:p>
    <w:p w14:paraId="04FDAA26" w14:textId="77777777" w:rsidR="008663C0" w:rsidRPr="0076660C" w:rsidRDefault="008663C0" w:rsidP="0076660C">
      <w:pPr>
        <w:spacing w:after="0" w:line="360" w:lineRule="auto"/>
        <w:jc w:val="center"/>
        <w:rPr>
          <w:rFonts w:ascii="Times New Roman" w:hAnsi="Times New Roman" w:cs="Times New Roman"/>
          <w:color w:val="000000"/>
        </w:rPr>
      </w:pPr>
      <w:r w:rsidRPr="0076660C">
        <w:rPr>
          <w:rFonts w:ascii="Times New Roman" w:hAnsi="Times New Roman" w:cs="Times New Roman"/>
          <w:b/>
          <w:color w:val="000000"/>
        </w:rPr>
        <w:t>Rozdział 5.</w:t>
      </w:r>
    </w:p>
    <w:p w14:paraId="12751C58" w14:textId="77777777" w:rsidR="008663C0" w:rsidRPr="0076660C" w:rsidRDefault="008663C0" w:rsidP="0076660C">
      <w:pPr>
        <w:spacing w:after="0" w:line="360" w:lineRule="auto"/>
        <w:jc w:val="center"/>
        <w:rPr>
          <w:rFonts w:ascii="Times New Roman" w:hAnsi="Times New Roman" w:cs="Times New Roman"/>
          <w:color w:val="000000"/>
        </w:rPr>
      </w:pPr>
      <w:r w:rsidRPr="0076660C">
        <w:rPr>
          <w:rFonts w:ascii="Times New Roman" w:hAnsi="Times New Roman" w:cs="Times New Roman"/>
          <w:b/>
          <w:color w:val="000000"/>
        </w:rPr>
        <w:t>Likwidacja zbędnych lub zużytych składników rzeczowych majątku ruchomego.</w:t>
      </w:r>
    </w:p>
    <w:p w14:paraId="31CD19B6" w14:textId="77777777" w:rsidR="008663C0" w:rsidRPr="0076660C" w:rsidRDefault="008663C0" w:rsidP="0076660C">
      <w:pPr>
        <w:spacing w:after="0" w:line="360" w:lineRule="auto"/>
        <w:ind w:firstLine="227"/>
        <w:jc w:val="both"/>
        <w:rPr>
          <w:rFonts w:ascii="Times New Roman" w:hAnsi="Times New Roman" w:cs="Times New Roman"/>
          <w:color w:val="000000"/>
        </w:rPr>
      </w:pPr>
      <w:r w:rsidRPr="0076660C">
        <w:rPr>
          <w:rFonts w:ascii="Times New Roman" w:hAnsi="Times New Roman" w:cs="Times New Roman"/>
          <w:b/>
          <w:color w:val="000000"/>
        </w:rPr>
        <w:t>§ 28</w:t>
      </w:r>
      <w:r w:rsidRPr="0076660C">
        <w:rPr>
          <w:rFonts w:ascii="Times New Roman" w:hAnsi="Times New Roman" w:cs="Times New Roman"/>
          <w:color w:val="000000"/>
        </w:rPr>
        <w:t xml:space="preserve">. 1. Likwidacji zbędnych lub zużytych składników rzeczowych majątku ruchomego stanowiących odpady dokonuje się zgodnie z przepisami ustawy z dnia 14 grudnia 2012 r. o odpadach (Dz.U. z 2023 r. poz. 1587 ze zm.), w szczególności z uwzględnieniem hierarchii sposobów postępowania z odpadami, o której mowa w art. 17-19 tej ustawy oraz możliwości sprzedaży na surowce wtórne. </w:t>
      </w:r>
    </w:p>
    <w:p w14:paraId="2460285F" w14:textId="77777777" w:rsidR="008663C0" w:rsidRPr="0076660C" w:rsidRDefault="008663C0" w:rsidP="0076660C">
      <w:pPr>
        <w:spacing w:after="0" w:line="360" w:lineRule="auto"/>
        <w:ind w:firstLine="227"/>
        <w:jc w:val="both"/>
        <w:rPr>
          <w:rFonts w:ascii="Times New Roman" w:hAnsi="Times New Roman" w:cs="Times New Roman"/>
          <w:color w:val="000000"/>
        </w:rPr>
      </w:pPr>
      <w:r w:rsidRPr="0076660C">
        <w:rPr>
          <w:rFonts w:ascii="Times New Roman" w:hAnsi="Times New Roman" w:cs="Times New Roman"/>
          <w:color w:val="000000"/>
        </w:rPr>
        <w:t>2. Składniki rzeczowe majątku ruchomego, które:</w:t>
      </w:r>
    </w:p>
    <w:p w14:paraId="17F98268" w14:textId="77777777" w:rsidR="008663C0" w:rsidRPr="0076660C" w:rsidRDefault="008663C0" w:rsidP="0076660C">
      <w:pPr>
        <w:spacing w:after="0" w:line="360" w:lineRule="auto"/>
        <w:ind w:firstLine="227"/>
        <w:jc w:val="both"/>
        <w:rPr>
          <w:rFonts w:ascii="Times New Roman" w:hAnsi="Times New Roman" w:cs="Times New Roman"/>
          <w:color w:val="000000"/>
        </w:rPr>
      </w:pPr>
      <w:r w:rsidRPr="0076660C">
        <w:rPr>
          <w:rFonts w:ascii="Times New Roman" w:hAnsi="Times New Roman" w:cs="Times New Roman"/>
          <w:color w:val="000000"/>
        </w:rPr>
        <w:t>1) zostały dostarczone jednostce pod warunkiem ich niezbywania lub nieprzekazywania podmiotom trzecim,</w:t>
      </w:r>
    </w:p>
    <w:p w14:paraId="5A0C849B" w14:textId="77777777" w:rsidR="008663C0" w:rsidRPr="0076660C" w:rsidRDefault="008663C0" w:rsidP="0076660C">
      <w:pPr>
        <w:spacing w:after="0" w:line="360" w:lineRule="auto"/>
        <w:ind w:firstLine="227"/>
        <w:jc w:val="both"/>
        <w:rPr>
          <w:rFonts w:ascii="Times New Roman" w:hAnsi="Times New Roman" w:cs="Times New Roman"/>
          <w:color w:val="000000"/>
        </w:rPr>
      </w:pPr>
      <w:r w:rsidRPr="0076660C">
        <w:rPr>
          <w:rFonts w:ascii="Times New Roman" w:hAnsi="Times New Roman" w:cs="Times New Roman"/>
          <w:color w:val="000000"/>
        </w:rPr>
        <w:t>2) służą do przetwarzania danych, w tym danych osobowych, takie jak telefony komórkowe, komputery, dyski twarde itp.</w:t>
      </w:r>
    </w:p>
    <w:p w14:paraId="2D480A52" w14:textId="77777777" w:rsidR="008663C0" w:rsidRPr="0076660C" w:rsidRDefault="008663C0" w:rsidP="0076660C">
      <w:pPr>
        <w:spacing w:after="0" w:line="360" w:lineRule="auto"/>
        <w:ind w:firstLine="227"/>
        <w:jc w:val="both"/>
        <w:rPr>
          <w:rFonts w:ascii="Times New Roman" w:hAnsi="Times New Roman" w:cs="Times New Roman"/>
          <w:color w:val="000000"/>
        </w:rPr>
      </w:pPr>
      <w:r w:rsidRPr="0076660C">
        <w:rPr>
          <w:rFonts w:ascii="Times New Roman" w:hAnsi="Times New Roman" w:cs="Times New Roman"/>
          <w:color w:val="000000"/>
        </w:rPr>
        <w:t>mogą zostać zlikwidowane bez próby zagospodarowania w inny sposób.</w:t>
      </w:r>
    </w:p>
    <w:p w14:paraId="3FC0C7BA" w14:textId="77777777" w:rsidR="008663C0" w:rsidRPr="0076660C" w:rsidRDefault="008663C0" w:rsidP="0076660C">
      <w:pPr>
        <w:spacing w:after="0" w:line="360" w:lineRule="auto"/>
        <w:ind w:firstLine="227"/>
        <w:jc w:val="both"/>
        <w:rPr>
          <w:rFonts w:ascii="Times New Roman" w:hAnsi="Times New Roman" w:cs="Times New Roman"/>
          <w:color w:val="000000"/>
        </w:rPr>
      </w:pPr>
      <w:r w:rsidRPr="0076660C">
        <w:rPr>
          <w:rFonts w:ascii="Times New Roman" w:hAnsi="Times New Roman" w:cs="Times New Roman"/>
          <w:color w:val="000000"/>
        </w:rPr>
        <w:t>3. Likwidacji składników rzeczowych majątku ruchomego dokonuje się poprzez ich zniszczenie lub przekazanie do utylizacji.</w:t>
      </w:r>
    </w:p>
    <w:p w14:paraId="61BAFF8A" w14:textId="77777777" w:rsidR="008663C0" w:rsidRPr="0076660C" w:rsidRDefault="008663C0" w:rsidP="0076660C">
      <w:pPr>
        <w:spacing w:after="0" w:line="360" w:lineRule="auto"/>
        <w:ind w:firstLine="227"/>
        <w:jc w:val="both"/>
        <w:rPr>
          <w:rFonts w:ascii="Times New Roman" w:hAnsi="Times New Roman" w:cs="Times New Roman"/>
          <w:color w:val="000000"/>
        </w:rPr>
      </w:pPr>
      <w:r w:rsidRPr="0076660C">
        <w:rPr>
          <w:rFonts w:ascii="Times New Roman" w:hAnsi="Times New Roman" w:cs="Times New Roman"/>
          <w:color w:val="000000"/>
        </w:rPr>
        <w:t>4. Czynności mających na celu likwidację dokonuje komisja w składzie co najmniej trzyosobowym, powołana przez kierownika jednostki spośród pracowników jednostki.</w:t>
      </w:r>
    </w:p>
    <w:p w14:paraId="5DEA2A39" w14:textId="77777777" w:rsidR="008663C0" w:rsidRPr="0076660C" w:rsidRDefault="008663C0" w:rsidP="0076660C">
      <w:pPr>
        <w:spacing w:after="0" w:line="360" w:lineRule="auto"/>
        <w:ind w:firstLine="227"/>
        <w:jc w:val="both"/>
        <w:rPr>
          <w:rFonts w:ascii="Times New Roman" w:hAnsi="Times New Roman" w:cs="Times New Roman"/>
          <w:color w:val="000000"/>
        </w:rPr>
      </w:pPr>
      <w:r w:rsidRPr="0076660C">
        <w:rPr>
          <w:rFonts w:ascii="Times New Roman" w:hAnsi="Times New Roman" w:cs="Times New Roman"/>
          <w:color w:val="000000"/>
        </w:rPr>
        <w:t>5. Komisja likwidacyjna może mieć charakter stały lub doraźny.</w:t>
      </w:r>
    </w:p>
    <w:p w14:paraId="7B62A56B" w14:textId="77777777" w:rsidR="008663C0" w:rsidRPr="0076660C" w:rsidRDefault="008663C0" w:rsidP="0076660C">
      <w:pPr>
        <w:spacing w:after="0" w:line="360" w:lineRule="auto"/>
        <w:ind w:firstLine="227"/>
        <w:jc w:val="both"/>
        <w:rPr>
          <w:rFonts w:ascii="Times New Roman" w:hAnsi="Times New Roman" w:cs="Times New Roman"/>
          <w:color w:val="000000"/>
        </w:rPr>
      </w:pPr>
      <w:r w:rsidRPr="0076660C">
        <w:rPr>
          <w:rFonts w:ascii="Times New Roman" w:hAnsi="Times New Roman" w:cs="Times New Roman"/>
          <w:color w:val="000000"/>
        </w:rPr>
        <w:t>6. Z czynności likwidacyjnych komisja sporządza protokół zawierający:</w:t>
      </w:r>
    </w:p>
    <w:p w14:paraId="1270FC79" w14:textId="77777777" w:rsidR="008663C0" w:rsidRPr="0076660C" w:rsidRDefault="008663C0" w:rsidP="0076660C">
      <w:pPr>
        <w:spacing w:after="0" w:line="360" w:lineRule="auto"/>
        <w:ind w:firstLine="227"/>
        <w:jc w:val="both"/>
        <w:rPr>
          <w:rFonts w:ascii="Times New Roman" w:hAnsi="Times New Roman" w:cs="Times New Roman"/>
          <w:color w:val="000000"/>
        </w:rPr>
      </w:pPr>
      <w:r w:rsidRPr="0076660C">
        <w:rPr>
          <w:rFonts w:ascii="Times New Roman" w:hAnsi="Times New Roman" w:cs="Times New Roman"/>
          <w:color w:val="000000"/>
        </w:rPr>
        <w:t>1) nazwę, rodzaj oraz cechy identyfikujące składnik likwidowanego majątku;</w:t>
      </w:r>
    </w:p>
    <w:p w14:paraId="13927884" w14:textId="77777777" w:rsidR="008663C0" w:rsidRPr="0076660C" w:rsidRDefault="008663C0" w:rsidP="0076660C">
      <w:pPr>
        <w:spacing w:after="0" w:line="360" w:lineRule="auto"/>
        <w:ind w:firstLine="227"/>
        <w:jc w:val="both"/>
        <w:rPr>
          <w:rFonts w:ascii="Times New Roman" w:hAnsi="Times New Roman" w:cs="Times New Roman"/>
          <w:color w:val="000000"/>
        </w:rPr>
      </w:pPr>
      <w:r w:rsidRPr="0076660C">
        <w:rPr>
          <w:rFonts w:ascii="Times New Roman" w:hAnsi="Times New Roman" w:cs="Times New Roman"/>
          <w:color w:val="000000"/>
        </w:rPr>
        <w:t>2) datę zniszczenia bądź przekazania do utylizacji;</w:t>
      </w:r>
    </w:p>
    <w:p w14:paraId="75260929" w14:textId="77777777" w:rsidR="008663C0" w:rsidRPr="0076660C" w:rsidRDefault="008663C0" w:rsidP="0076660C">
      <w:pPr>
        <w:spacing w:after="0" w:line="360" w:lineRule="auto"/>
        <w:ind w:firstLine="227"/>
        <w:jc w:val="both"/>
        <w:rPr>
          <w:rFonts w:ascii="Times New Roman" w:hAnsi="Times New Roman" w:cs="Times New Roman"/>
          <w:color w:val="000000"/>
        </w:rPr>
      </w:pPr>
      <w:r w:rsidRPr="0076660C">
        <w:rPr>
          <w:rFonts w:ascii="Times New Roman" w:hAnsi="Times New Roman" w:cs="Times New Roman"/>
          <w:color w:val="000000"/>
        </w:rPr>
        <w:t>3) metodę zniszczenia;</w:t>
      </w:r>
    </w:p>
    <w:p w14:paraId="4F3A665A" w14:textId="77777777" w:rsidR="008663C0" w:rsidRPr="00232E33" w:rsidRDefault="008663C0" w:rsidP="0076660C">
      <w:pPr>
        <w:spacing w:after="0" w:line="360" w:lineRule="auto"/>
        <w:ind w:firstLine="227"/>
        <w:jc w:val="both"/>
        <w:rPr>
          <w:rFonts w:ascii="Times New Roman" w:hAnsi="Times New Roman" w:cs="Times New Roman"/>
          <w:color w:val="000000"/>
        </w:rPr>
      </w:pPr>
      <w:r w:rsidRPr="0076660C">
        <w:rPr>
          <w:rFonts w:ascii="Times New Roman" w:hAnsi="Times New Roman" w:cs="Times New Roman"/>
          <w:color w:val="000000"/>
        </w:rPr>
        <w:t>4) imiona i nazwiska oraz podpisy człon</w:t>
      </w:r>
      <w:r w:rsidRPr="00232E33">
        <w:rPr>
          <w:rFonts w:ascii="Times New Roman" w:hAnsi="Times New Roman" w:cs="Times New Roman"/>
          <w:color w:val="000000"/>
        </w:rPr>
        <w:t>ków komisji likwidacyjnej.</w:t>
      </w:r>
    </w:p>
    <w:p w14:paraId="0E75594C" w14:textId="77777777" w:rsidR="008663C0" w:rsidRPr="008663C0" w:rsidRDefault="008663C0" w:rsidP="008663C0">
      <w:pPr>
        <w:rPr>
          <w:rFonts w:ascii="Times New Roman" w:hAnsi="Times New Roman" w:cs="Times New Roman"/>
          <w:color w:val="000000"/>
        </w:rPr>
        <w:sectPr w:rsidR="008663C0" w:rsidRPr="008663C0" w:rsidSect="00232E33">
          <w:endnotePr>
            <w:numFmt w:val="decimal"/>
          </w:endnotePr>
          <w:pgSz w:w="11906" w:h="16838"/>
          <w:pgMar w:top="993" w:right="1417" w:bottom="1134" w:left="1417" w:header="708" w:footer="708" w:gutter="0"/>
          <w:pgNumType w:start="1"/>
          <w:cols w:space="708"/>
          <w:docGrid w:linePitch="299"/>
        </w:sectPr>
      </w:pPr>
    </w:p>
    <w:p w14:paraId="46EF80D7" w14:textId="77777777" w:rsidR="008663C0" w:rsidRPr="0076660C" w:rsidRDefault="008663C0" w:rsidP="0076660C">
      <w:pPr>
        <w:keepNext/>
        <w:spacing w:after="480"/>
        <w:ind w:left="5387"/>
        <w:rPr>
          <w:rFonts w:ascii="Times New Roman" w:hAnsi="Times New Roman" w:cs="Times New Roman"/>
          <w:b/>
          <w:color w:val="000000"/>
          <w:sz w:val="20"/>
        </w:rPr>
      </w:pPr>
      <w:r w:rsidRPr="0076660C">
        <w:rPr>
          <w:rFonts w:ascii="Times New Roman" w:hAnsi="Times New Roman" w:cs="Times New Roman"/>
          <w:b/>
          <w:color w:val="000000"/>
          <w:sz w:val="20"/>
        </w:rPr>
        <w:lastRenderedPageBreak/>
        <w:t>Załącznik Nr 1</w:t>
      </w:r>
      <w:r w:rsidRPr="0076660C">
        <w:rPr>
          <w:rFonts w:ascii="Times New Roman" w:hAnsi="Times New Roman" w:cs="Times New Roman"/>
          <w:b/>
          <w:color w:val="000000"/>
          <w:sz w:val="20"/>
        </w:rPr>
        <w:br/>
        <w:t xml:space="preserve">do zasad gospodarowania składnikami rzeczowymi </w:t>
      </w:r>
      <w:r w:rsidR="0076660C" w:rsidRPr="0076660C">
        <w:rPr>
          <w:rFonts w:ascii="Times New Roman" w:hAnsi="Times New Roman" w:cs="Times New Roman"/>
          <w:b/>
          <w:color w:val="000000"/>
          <w:sz w:val="20"/>
        </w:rPr>
        <w:br/>
      </w:r>
      <w:r w:rsidRPr="0076660C">
        <w:rPr>
          <w:rFonts w:ascii="Times New Roman" w:hAnsi="Times New Roman" w:cs="Times New Roman"/>
          <w:b/>
          <w:color w:val="000000"/>
          <w:sz w:val="20"/>
        </w:rPr>
        <w:t xml:space="preserve">majątku ruchomego </w:t>
      </w:r>
      <w:r w:rsidR="0076660C" w:rsidRPr="0076660C">
        <w:rPr>
          <w:rFonts w:ascii="Times New Roman" w:hAnsi="Times New Roman" w:cs="Times New Roman"/>
          <w:b/>
          <w:color w:val="000000"/>
          <w:sz w:val="20"/>
        </w:rPr>
        <w:t xml:space="preserve">Zarządu Dróg Powiatowych </w:t>
      </w:r>
      <w:r w:rsidR="0076660C" w:rsidRPr="0076660C">
        <w:rPr>
          <w:rFonts w:ascii="Times New Roman" w:hAnsi="Times New Roman" w:cs="Times New Roman"/>
          <w:b/>
          <w:color w:val="000000"/>
          <w:sz w:val="20"/>
        </w:rPr>
        <w:br/>
        <w:t>w Aleksandrowie Kujawskim</w:t>
      </w:r>
    </w:p>
    <w:p w14:paraId="6D2E95D7" w14:textId="77777777" w:rsidR="008663C0" w:rsidRPr="008663C0" w:rsidRDefault="008663C0" w:rsidP="008663C0">
      <w:pPr>
        <w:spacing w:before="120" w:after="120"/>
        <w:ind w:firstLine="227"/>
        <w:jc w:val="right"/>
        <w:rPr>
          <w:rFonts w:ascii="Times New Roman" w:hAnsi="Times New Roman" w:cs="Times New Roman"/>
          <w:color w:val="000000"/>
        </w:rPr>
      </w:pPr>
      <w:r w:rsidRPr="008663C0">
        <w:rPr>
          <w:rFonts w:ascii="Times New Roman" w:hAnsi="Times New Roman" w:cs="Times New Roman"/>
          <w:color w:val="000000"/>
        </w:rPr>
        <w:t>…………………………………………………..</w:t>
      </w:r>
    </w:p>
    <w:p w14:paraId="2F373BDD" w14:textId="77777777" w:rsidR="008663C0" w:rsidRPr="008663C0" w:rsidRDefault="008663C0" w:rsidP="0076660C">
      <w:pPr>
        <w:spacing w:before="120" w:after="120"/>
        <w:ind w:left="4956" w:firstLine="708"/>
        <w:jc w:val="center"/>
        <w:rPr>
          <w:rFonts w:ascii="Times New Roman" w:hAnsi="Times New Roman" w:cs="Times New Roman"/>
          <w:color w:val="000000"/>
        </w:rPr>
      </w:pPr>
      <w:r w:rsidRPr="008663C0">
        <w:rPr>
          <w:rFonts w:ascii="Times New Roman" w:hAnsi="Times New Roman" w:cs="Times New Roman"/>
          <w:color w:val="000000"/>
        </w:rPr>
        <w:t>(miejscowość, data)</w:t>
      </w:r>
    </w:p>
    <w:p w14:paraId="75005058" w14:textId="77777777" w:rsidR="008663C0" w:rsidRPr="008663C0" w:rsidRDefault="008663C0" w:rsidP="008663C0">
      <w:pPr>
        <w:spacing w:before="120" w:after="120"/>
        <w:ind w:firstLine="227"/>
        <w:rPr>
          <w:rFonts w:ascii="Times New Roman" w:hAnsi="Times New Roman" w:cs="Times New Roman"/>
          <w:color w:val="000000"/>
        </w:rPr>
      </w:pPr>
      <w:r w:rsidRPr="008663C0">
        <w:rPr>
          <w:rFonts w:ascii="Times New Roman" w:hAnsi="Times New Roman" w:cs="Times New Roman"/>
          <w:color w:val="000000"/>
        </w:rPr>
        <w:t>…………………………………..</w:t>
      </w:r>
    </w:p>
    <w:p w14:paraId="28172F9D" w14:textId="77777777" w:rsidR="008663C0" w:rsidRPr="008663C0" w:rsidRDefault="008663C0" w:rsidP="008663C0">
      <w:pPr>
        <w:spacing w:before="120" w:after="120"/>
        <w:ind w:firstLine="227"/>
        <w:rPr>
          <w:rFonts w:ascii="Times New Roman" w:hAnsi="Times New Roman" w:cs="Times New Roman"/>
          <w:color w:val="000000"/>
        </w:rPr>
      </w:pPr>
      <w:r w:rsidRPr="008663C0">
        <w:rPr>
          <w:rFonts w:ascii="Times New Roman" w:hAnsi="Times New Roman" w:cs="Times New Roman"/>
          <w:color w:val="000000"/>
        </w:rPr>
        <w:t>(pieczęć jednostki wnioskującej)</w:t>
      </w:r>
    </w:p>
    <w:p w14:paraId="1C8A6664" w14:textId="77777777" w:rsidR="008663C0" w:rsidRPr="008663C0" w:rsidRDefault="008663C0" w:rsidP="008663C0">
      <w:pPr>
        <w:spacing w:before="120" w:after="120"/>
        <w:ind w:firstLine="227"/>
        <w:jc w:val="right"/>
        <w:rPr>
          <w:rFonts w:ascii="Times New Roman" w:hAnsi="Times New Roman" w:cs="Times New Roman"/>
          <w:color w:val="000000"/>
        </w:rPr>
      </w:pPr>
      <w:r w:rsidRPr="008663C0">
        <w:rPr>
          <w:rFonts w:ascii="Times New Roman" w:hAnsi="Times New Roman" w:cs="Times New Roman"/>
          <w:color w:val="000000"/>
        </w:rPr>
        <w:t>…………………………………………………..</w:t>
      </w:r>
    </w:p>
    <w:p w14:paraId="0486C154" w14:textId="77777777" w:rsidR="008663C0" w:rsidRPr="008663C0" w:rsidRDefault="008663C0" w:rsidP="008663C0">
      <w:pPr>
        <w:spacing w:before="120" w:after="120"/>
        <w:ind w:firstLine="227"/>
        <w:jc w:val="right"/>
        <w:rPr>
          <w:rFonts w:ascii="Times New Roman" w:hAnsi="Times New Roman" w:cs="Times New Roman"/>
          <w:color w:val="000000"/>
        </w:rPr>
      </w:pPr>
      <w:r w:rsidRPr="008663C0">
        <w:rPr>
          <w:rFonts w:ascii="Times New Roman" w:hAnsi="Times New Roman" w:cs="Times New Roman"/>
          <w:color w:val="000000"/>
        </w:rPr>
        <w:t>…………………………………………………..</w:t>
      </w:r>
    </w:p>
    <w:p w14:paraId="40B3736E" w14:textId="77777777" w:rsidR="008663C0" w:rsidRPr="008663C0" w:rsidRDefault="008663C0" w:rsidP="0076660C">
      <w:pPr>
        <w:spacing w:before="120" w:after="120"/>
        <w:ind w:left="4956" w:firstLine="708"/>
        <w:jc w:val="center"/>
        <w:rPr>
          <w:rFonts w:ascii="Times New Roman" w:hAnsi="Times New Roman" w:cs="Times New Roman"/>
          <w:color w:val="000000"/>
        </w:rPr>
      </w:pPr>
      <w:r w:rsidRPr="008663C0">
        <w:rPr>
          <w:rFonts w:ascii="Times New Roman" w:hAnsi="Times New Roman" w:cs="Times New Roman"/>
          <w:color w:val="000000"/>
        </w:rPr>
        <w:t>(adresat)</w:t>
      </w:r>
    </w:p>
    <w:p w14:paraId="3F601A7A" w14:textId="77777777" w:rsidR="008663C0" w:rsidRPr="00835E09" w:rsidRDefault="00835E09" w:rsidP="008663C0">
      <w:pPr>
        <w:spacing w:before="120" w:after="120"/>
        <w:jc w:val="center"/>
        <w:rPr>
          <w:rFonts w:ascii="Times New Roman" w:hAnsi="Times New Roman" w:cs="Times New Roman"/>
          <w:b/>
          <w:color w:val="000000"/>
          <w:sz w:val="24"/>
        </w:rPr>
      </w:pPr>
      <w:r w:rsidRPr="00835E09">
        <w:rPr>
          <w:rFonts w:ascii="Times New Roman" w:hAnsi="Times New Roman" w:cs="Times New Roman"/>
          <w:b/>
          <w:color w:val="000000"/>
          <w:sz w:val="24"/>
        </w:rPr>
        <w:t>WNIOSEK</w:t>
      </w:r>
      <w:r w:rsidR="008663C0" w:rsidRPr="00835E09">
        <w:rPr>
          <w:rFonts w:ascii="Times New Roman" w:hAnsi="Times New Roman" w:cs="Times New Roman"/>
          <w:b/>
          <w:color w:val="000000"/>
          <w:sz w:val="24"/>
        </w:rPr>
        <w:br/>
        <w:t>w sprawie przekazania</w:t>
      </w:r>
      <w:r w:rsidR="008663C0" w:rsidRPr="00835E09">
        <w:rPr>
          <w:rFonts w:ascii="Times New Roman" w:hAnsi="Times New Roman" w:cs="Times New Roman"/>
          <w:b/>
          <w:color w:val="000000"/>
          <w:sz w:val="24"/>
        </w:rPr>
        <w:br/>
        <w:t>składnika rzeczowego majątku ruchomego</w:t>
      </w:r>
    </w:p>
    <w:p w14:paraId="64E49A27" w14:textId="77777777" w:rsidR="0076660C" w:rsidRPr="008663C0" w:rsidRDefault="0076660C" w:rsidP="008663C0">
      <w:pPr>
        <w:spacing w:before="120" w:after="120"/>
        <w:jc w:val="center"/>
        <w:rPr>
          <w:rFonts w:ascii="Times New Roman" w:hAnsi="Times New Roman" w:cs="Times New Roman"/>
          <w:b/>
          <w:color w:val="000000"/>
        </w:rPr>
      </w:pPr>
    </w:p>
    <w:p w14:paraId="30FAB039" w14:textId="77777777" w:rsidR="008663C0" w:rsidRPr="008663C0" w:rsidRDefault="008663C0" w:rsidP="00835E09">
      <w:pPr>
        <w:spacing w:before="120" w:after="120"/>
        <w:rPr>
          <w:rFonts w:ascii="Times New Roman" w:hAnsi="Times New Roman" w:cs="Times New Roman"/>
          <w:color w:val="000000"/>
        </w:rPr>
      </w:pPr>
      <w:r w:rsidRPr="0076660C">
        <w:rPr>
          <w:rFonts w:ascii="Times New Roman" w:hAnsi="Times New Roman" w:cs="Times New Roman"/>
          <w:b/>
          <w:color w:val="000000"/>
        </w:rPr>
        <w:t>1.</w:t>
      </w:r>
      <w:r w:rsidR="0076660C">
        <w:rPr>
          <w:rFonts w:ascii="Times New Roman" w:hAnsi="Times New Roman" w:cs="Times New Roman"/>
          <w:color w:val="000000"/>
        </w:rPr>
        <w:t xml:space="preserve"> </w:t>
      </w:r>
      <w:r w:rsidRPr="008663C0">
        <w:rPr>
          <w:rFonts w:ascii="Times New Roman" w:hAnsi="Times New Roman" w:cs="Times New Roman"/>
          <w:color w:val="000000"/>
        </w:rPr>
        <w:t>Nazwa i adres wnioskodawcy</w:t>
      </w:r>
    </w:p>
    <w:p w14:paraId="1C473D52" w14:textId="77777777" w:rsidR="008663C0" w:rsidRPr="008663C0" w:rsidRDefault="008663C0" w:rsidP="00835E09">
      <w:pPr>
        <w:spacing w:before="120" w:after="120"/>
        <w:rPr>
          <w:rFonts w:ascii="Times New Roman" w:hAnsi="Times New Roman" w:cs="Times New Roman"/>
          <w:color w:val="000000"/>
        </w:rPr>
      </w:pPr>
      <w:r w:rsidRPr="008663C0">
        <w:rPr>
          <w:rFonts w:ascii="Times New Roman" w:hAnsi="Times New Roman" w:cs="Times New Roman"/>
          <w:color w:val="000000"/>
        </w:rPr>
        <w:t>……………………………………………………………</w:t>
      </w:r>
      <w:r w:rsidR="0076660C">
        <w:rPr>
          <w:rFonts w:ascii="Times New Roman" w:hAnsi="Times New Roman" w:cs="Times New Roman"/>
          <w:color w:val="000000"/>
        </w:rPr>
        <w:t>……………………….</w:t>
      </w:r>
      <w:r w:rsidRPr="008663C0">
        <w:rPr>
          <w:rFonts w:ascii="Times New Roman" w:hAnsi="Times New Roman" w:cs="Times New Roman"/>
          <w:color w:val="000000"/>
        </w:rPr>
        <w:t>……………………………..</w:t>
      </w:r>
    </w:p>
    <w:p w14:paraId="7408389F" w14:textId="77777777" w:rsidR="0076660C" w:rsidRPr="008663C0" w:rsidRDefault="0076660C" w:rsidP="00835E09">
      <w:pPr>
        <w:spacing w:before="120" w:after="120"/>
        <w:rPr>
          <w:rFonts w:ascii="Times New Roman" w:hAnsi="Times New Roman" w:cs="Times New Roman"/>
          <w:color w:val="000000"/>
        </w:rPr>
      </w:pPr>
      <w:r w:rsidRPr="008663C0">
        <w:rPr>
          <w:rFonts w:ascii="Times New Roman" w:hAnsi="Times New Roman" w:cs="Times New Roman"/>
          <w:color w:val="000000"/>
        </w:rPr>
        <w:t>……………………………………………………………</w:t>
      </w:r>
      <w:r>
        <w:rPr>
          <w:rFonts w:ascii="Times New Roman" w:hAnsi="Times New Roman" w:cs="Times New Roman"/>
          <w:color w:val="000000"/>
        </w:rPr>
        <w:t>……………………….</w:t>
      </w:r>
      <w:r w:rsidRPr="008663C0">
        <w:rPr>
          <w:rFonts w:ascii="Times New Roman" w:hAnsi="Times New Roman" w:cs="Times New Roman"/>
          <w:color w:val="000000"/>
        </w:rPr>
        <w:t>……………………………..</w:t>
      </w:r>
    </w:p>
    <w:p w14:paraId="7A7110B0" w14:textId="77777777" w:rsidR="008663C0" w:rsidRPr="008663C0" w:rsidRDefault="008663C0" w:rsidP="00835E09">
      <w:pPr>
        <w:spacing w:before="120" w:after="120"/>
        <w:rPr>
          <w:rFonts w:ascii="Times New Roman" w:hAnsi="Times New Roman" w:cs="Times New Roman"/>
          <w:color w:val="000000"/>
        </w:rPr>
      </w:pPr>
      <w:r w:rsidRPr="008663C0">
        <w:rPr>
          <w:rFonts w:ascii="Times New Roman" w:hAnsi="Times New Roman" w:cs="Times New Roman"/>
          <w:color w:val="000000"/>
        </w:rPr>
        <w:t>NIP: ………………</w:t>
      </w:r>
      <w:proofErr w:type="gramStart"/>
      <w:r w:rsidRPr="008663C0">
        <w:rPr>
          <w:rFonts w:ascii="Times New Roman" w:hAnsi="Times New Roman" w:cs="Times New Roman"/>
          <w:color w:val="000000"/>
        </w:rPr>
        <w:t>…….</w:t>
      </w:r>
      <w:proofErr w:type="gramEnd"/>
      <w:r w:rsidRPr="008663C0">
        <w:rPr>
          <w:rFonts w:ascii="Times New Roman" w:hAnsi="Times New Roman" w:cs="Times New Roman"/>
          <w:color w:val="000000"/>
        </w:rPr>
        <w:t>……… REGON: …………………….</w:t>
      </w:r>
    </w:p>
    <w:p w14:paraId="5E9A238D" w14:textId="77777777" w:rsidR="008663C0" w:rsidRPr="008663C0" w:rsidRDefault="008663C0" w:rsidP="00835E09">
      <w:pPr>
        <w:spacing w:before="120" w:after="120"/>
        <w:rPr>
          <w:rFonts w:ascii="Times New Roman" w:hAnsi="Times New Roman" w:cs="Times New Roman"/>
          <w:color w:val="000000"/>
        </w:rPr>
      </w:pPr>
      <w:r w:rsidRPr="008663C0">
        <w:rPr>
          <w:rFonts w:ascii="Times New Roman" w:hAnsi="Times New Roman" w:cs="Times New Roman"/>
          <w:color w:val="000000"/>
        </w:rPr>
        <w:t>Telefon kontaktowy: ……………………………………………</w:t>
      </w:r>
      <w:r w:rsidR="0076660C">
        <w:rPr>
          <w:rFonts w:ascii="Times New Roman" w:hAnsi="Times New Roman" w:cs="Times New Roman"/>
          <w:color w:val="000000"/>
        </w:rPr>
        <w:t>.</w:t>
      </w:r>
    </w:p>
    <w:p w14:paraId="5A52BC8D" w14:textId="77777777" w:rsidR="008663C0" w:rsidRPr="008663C0" w:rsidRDefault="008663C0" w:rsidP="00835E09">
      <w:pPr>
        <w:spacing w:before="120" w:after="120"/>
        <w:rPr>
          <w:rFonts w:ascii="Times New Roman" w:hAnsi="Times New Roman" w:cs="Times New Roman"/>
          <w:color w:val="000000"/>
        </w:rPr>
      </w:pPr>
      <w:r w:rsidRPr="008663C0">
        <w:rPr>
          <w:rFonts w:ascii="Times New Roman" w:hAnsi="Times New Roman" w:cs="Times New Roman"/>
          <w:color w:val="000000"/>
        </w:rPr>
        <w:t>e-mail: …………………………………………………………</w:t>
      </w:r>
      <w:r w:rsidR="0076660C">
        <w:rPr>
          <w:rFonts w:ascii="Times New Roman" w:hAnsi="Times New Roman" w:cs="Times New Roman"/>
          <w:color w:val="000000"/>
        </w:rPr>
        <w:t>.</w:t>
      </w:r>
      <w:r w:rsidRPr="008663C0">
        <w:rPr>
          <w:rFonts w:ascii="Times New Roman" w:hAnsi="Times New Roman" w:cs="Times New Roman"/>
          <w:color w:val="000000"/>
        </w:rPr>
        <w:t>..</w:t>
      </w:r>
    </w:p>
    <w:p w14:paraId="33184F61" w14:textId="77777777" w:rsidR="0076660C" w:rsidRDefault="0076660C" w:rsidP="00835E09">
      <w:pPr>
        <w:spacing w:before="120" w:after="120"/>
        <w:rPr>
          <w:rFonts w:ascii="Times New Roman" w:hAnsi="Times New Roman" w:cs="Times New Roman"/>
          <w:b/>
          <w:color w:val="000000"/>
        </w:rPr>
      </w:pPr>
    </w:p>
    <w:p w14:paraId="46AA1421" w14:textId="77777777" w:rsidR="008663C0" w:rsidRPr="008663C0" w:rsidRDefault="008663C0" w:rsidP="00835E09">
      <w:pPr>
        <w:spacing w:before="120" w:after="120"/>
        <w:rPr>
          <w:rFonts w:ascii="Times New Roman" w:hAnsi="Times New Roman" w:cs="Times New Roman"/>
          <w:color w:val="000000"/>
        </w:rPr>
      </w:pPr>
      <w:r w:rsidRPr="0076660C">
        <w:rPr>
          <w:rFonts w:ascii="Times New Roman" w:hAnsi="Times New Roman" w:cs="Times New Roman"/>
          <w:b/>
          <w:color w:val="000000"/>
        </w:rPr>
        <w:t>2.</w:t>
      </w:r>
      <w:r w:rsidR="0076660C">
        <w:rPr>
          <w:rFonts w:ascii="Times New Roman" w:hAnsi="Times New Roman" w:cs="Times New Roman"/>
          <w:color w:val="000000"/>
        </w:rPr>
        <w:t xml:space="preserve"> </w:t>
      </w:r>
      <w:r w:rsidRPr="008663C0">
        <w:rPr>
          <w:rFonts w:ascii="Times New Roman" w:hAnsi="Times New Roman" w:cs="Times New Roman"/>
          <w:color w:val="000000"/>
        </w:rPr>
        <w:t>Wskazanie składnika rzeczowego majątku ruchomego, którego wniosek dotyczy:</w:t>
      </w:r>
    </w:p>
    <w:p w14:paraId="05D3124E" w14:textId="77777777" w:rsidR="008663C0" w:rsidRDefault="008663C0" w:rsidP="00835E09">
      <w:pPr>
        <w:spacing w:before="120" w:after="120"/>
        <w:rPr>
          <w:rFonts w:ascii="Times New Roman" w:hAnsi="Times New Roman" w:cs="Times New Roman"/>
          <w:color w:val="000000"/>
        </w:rPr>
      </w:pPr>
      <w:r w:rsidRPr="008663C0">
        <w:rPr>
          <w:rFonts w:ascii="Times New Roman" w:hAnsi="Times New Roman" w:cs="Times New Roman"/>
          <w:color w:val="000000"/>
        </w:rPr>
        <w:t>...............................................................................................................................................................................</w:t>
      </w:r>
    </w:p>
    <w:p w14:paraId="0D71E56C" w14:textId="77777777" w:rsidR="0076660C" w:rsidRDefault="0076660C" w:rsidP="00835E09">
      <w:pPr>
        <w:spacing w:before="120" w:after="120"/>
        <w:rPr>
          <w:rFonts w:ascii="Times New Roman" w:hAnsi="Times New Roman" w:cs="Times New Roman"/>
          <w:color w:val="000000"/>
        </w:rPr>
      </w:pPr>
      <w:r w:rsidRPr="008663C0">
        <w:rPr>
          <w:rFonts w:ascii="Times New Roman" w:hAnsi="Times New Roman" w:cs="Times New Roman"/>
          <w:color w:val="000000"/>
        </w:rPr>
        <w:t>...............................................................................................................................................................................</w:t>
      </w:r>
    </w:p>
    <w:p w14:paraId="657B24B8" w14:textId="77777777" w:rsidR="0076660C" w:rsidRPr="008663C0" w:rsidRDefault="0076660C" w:rsidP="00835E09">
      <w:pPr>
        <w:spacing w:before="120" w:after="120"/>
        <w:rPr>
          <w:rFonts w:ascii="Times New Roman" w:hAnsi="Times New Roman" w:cs="Times New Roman"/>
          <w:color w:val="000000"/>
        </w:rPr>
      </w:pPr>
      <w:r w:rsidRPr="008663C0">
        <w:rPr>
          <w:rFonts w:ascii="Times New Roman" w:hAnsi="Times New Roman" w:cs="Times New Roman"/>
          <w:color w:val="000000"/>
        </w:rPr>
        <w:t>...............................................................................................................................................................................</w:t>
      </w:r>
    </w:p>
    <w:p w14:paraId="403C816F" w14:textId="77777777" w:rsidR="0076660C" w:rsidRDefault="0076660C" w:rsidP="00835E09">
      <w:pPr>
        <w:spacing w:before="120" w:after="120"/>
        <w:rPr>
          <w:rFonts w:ascii="Times New Roman" w:hAnsi="Times New Roman" w:cs="Times New Roman"/>
          <w:b/>
          <w:color w:val="000000"/>
        </w:rPr>
      </w:pPr>
    </w:p>
    <w:p w14:paraId="6C3E49F3" w14:textId="77777777" w:rsidR="008663C0" w:rsidRPr="008663C0" w:rsidRDefault="008663C0" w:rsidP="00835E09">
      <w:pPr>
        <w:spacing w:before="120" w:after="120"/>
        <w:rPr>
          <w:rFonts w:ascii="Times New Roman" w:hAnsi="Times New Roman" w:cs="Times New Roman"/>
          <w:color w:val="000000"/>
        </w:rPr>
      </w:pPr>
      <w:r w:rsidRPr="0076660C">
        <w:rPr>
          <w:rFonts w:ascii="Times New Roman" w:hAnsi="Times New Roman" w:cs="Times New Roman"/>
          <w:b/>
          <w:color w:val="000000"/>
        </w:rPr>
        <w:t>3.</w:t>
      </w:r>
      <w:r w:rsidR="0076660C">
        <w:rPr>
          <w:rFonts w:ascii="Times New Roman" w:hAnsi="Times New Roman" w:cs="Times New Roman"/>
          <w:color w:val="000000"/>
        </w:rPr>
        <w:t xml:space="preserve"> </w:t>
      </w:r>
      <w:r w:rsidRPr="008663C0">
        <w:rPr>
          <w:rFonts w:ascii="Times New Roman" w:hAnsi="Times New Roman" w:cs="Times New Roman"/>
          <w:color w:val="000000"/>
        </w:rPr>
        <w:t>Uzasadnienie potrzeb otrzymania składnia rzeczowego majątku ruchomego:</w:t>
      </w:r>
    </w:p>
    <w:p w14:paraId="2CA7EC2F" w14:textId="77777777" w:rsidR="0076660C" w:rsidRDefault="0076660C" w:rsidP="00835E09">
      <w:pPr>
        <w:spacing w:before="120" w:after="120"/>
        <w:rPr>
          <w:rFonts w:ascii="Times New Roman" w:hAnsi="Times New Roman" w:cs="Times New Roman"/>
          <w:color w:val="000000"/>
        </w:rPr>
      </w:pPr>
      <w:r w:rsidRPr="008663C0">
        <w:rPr>
          <w:rFonts w:ascii="Times New Roman" w:hAnsi="Times New Roman" w:cs="Times New Roman"/>
          <w:color w:val="000000"/>
        </w:rPr>
        <w:t>...............................................................................................................................................................................</w:t>
      </w:r>
    </w:p>
    <w:p w14:paraId="411C991F" w14:textId="77777777" w:rsidR="0076660C" w:rsidRDefault="0076660C" w:rsidP="00835E09">
      <w:pPr>
        <w:spacing w:before="120" w:after="120"/>
        <w:rPr>
          <w:rFonts w:ascii="Times New Roman" w:hAnsi="Times New Roman" w:cs="Times New Roman"/>
          <w:color w:val="000000"/>
        </w:rPr>
      </w:pPr>
      <w:r w:rsidRPr="008663C0">
        <w:rPr>
          <w:rFonts w:ascii="Times New Roman" w:hAnsi="Times New Roman" w:cs="Times New Roman"/>
          <w:color w:val="000000"/>
        </w:rPr>
        <w:t>...............................................................................................................................................................................</w:t>
      </w:r>
    </w:p>
    <w:p w14:paraId="012B1022" w14:textId="77777777" w:rsidR="0076660C" w:rsidRDefault="0076660C" w:rsidP="00835E09">
      <w:pPr>
        <w:spacing w:before="120" w:after="120"/>
        <w:rPr>
          <w:rFonts w:ascii="Times New Roman" w:hAnsi="Times New Roman" w:cs="Times New Roman"/>
          <w:color w:val="000000"/>
        </w:rPr>
      </w:pPr>
    </w:p>
    <w:p w14:paraId="6C16A1F8" w14:textId="77777777" w:rsidR="008663C0" w:rsidRDefault="008663C0" w:rsidP="00835E09">
      <w:pPr>
        <w:spacing w:before="120" w:after="120"/>
        <w:ind w:firstLine="227"/>
        <w:jc w:val="both"/>
        <w:rPr>
          <w:rFonts w:ascii="Times New Roman" w:hAnsi="Times New Roman" w:cs="Times New Roman"/>
          <w:color w:val="000000"/>
        </w:rPr>
      </w:pPr>
      <w:r w:rsidRPr="008663C0">
        <w:rPr>
          <w:rFonts w:ascii="Times New Roman" w:hAnsi="Times New Roman" w:cs="Times New Roman"/>
          <w:color w:val="000000"/>
        </w:rPr>
        <w:t>Oświadczam, że przekazany składnik rzeczowy majątku ruchomego zostanie odebrany w terminie i miejscu wskazanym w protokole zdawczo-odbiorczym.</w:t>
      </w:r>
    </w:p>
    <w:p w14:paraId="3B509B16" w14:textId="77777777" w:rsidR="0076660C" w:rsidRDefault="0076660C" w:rsidP="008663C0">
      <w:pPr>
        <w:spacing w:before="120" w:after="120"/>
        <w:ind w:firstLine="227"/>
        <w:rPr>
          <w:rFonts w:ascii="Times New Roman" w:hAnsi="Times New Roman" w:cs="Times New Roman"/>
          <w:color w:val="000000"/>
        </w:rPr>
      </w:pPr>
    </w:p>
    <w:p w14:paraId="1E5A60E7" w14:textId="77777777" w:rsidR="0076660C" w:rsidRDefault="0076660C" w:rsidP="008663C0">
      <w:pPr>
        <w:spacing w:before="120" w:after="120"/>
        <w:ind w:firstLine="227"/>
        <w:rPr>
          <w:rFonts w:ascii="Times New Roman" w:hAnsi="Times New Roman" w:cs="Times New Roman"/>
          <w:color w:val="000000"/>
        </w:rPr>
      </w:pPr>
    </w:p>
    <w:p w14:paraId="0C444374" w14:textId="77777777" w:rsidR="00835E09" w:rsidRPr="008663C0" w:rsidRDefault="00835E09" w:rsidP="008663C0">
      <w:pPr>
        <w:spacing w:before="120" w:after="120"/>
        <w:ind w:firstLine="227"/>
        <w:rPr>
          <w:rFonts w:ascii="Times New Roman" w:hAnsi="Times New Roman" w:cs="Times New Roman"/>
          <w:color w:val="000000"/>
        </w:rPr>
      </w:pPr>
    </w:p>
    <w:p w14:paraId="31DC8232" w14:textId="77777777" w:rsidR="008663C0" w:rsidRPr="008663C0" w:rsidRDefault="0076660C" w:rsidP="008663C0">
      <w:pPr>
        <w:spacing w:before="120" w:after="120"/>
        <w:ind w:firstLine="227"/>
        <w:jc w:val="right"/>
        <w:rPr>
          <w:rFonts w:ascii="Times New Roman" w:hAnsi="Times New Roman" w:cs="Times New Roman"/>
          <w:color w:val="000000"/>
        </w:rPr>
      </w:pPr>
      <w:r>
        <w:rPr>
          <w:rFonts w:ascii="Times New Roman" w:hAnsi="Times New Roman" w:cs="Times New Roman"/>
          <w:color w:val="000000"/>
        </w:rPr>
        <w:t>…………</w:t>
      </w:r>
      <w:r w:rsidR="008663C0" w:rsidRPr="008663C0">
        <w:rPr>
          <w:rFonts w:ascii="Times New Roman" w:hAnsi="Times New Roman" w:cs="Times New Roman"/>
          <w:color w:val="000000"/>
        </w:rPr>
        <w:t>……...........................................</w:t>
      </w:r>
    </w:p>
    <w:p w14:paraId="737B95D2" w14:textId="77777777" w:rsidR="008663C0" w:rsidRPr="008663C0" w:rsidRDefault="008663C0" w:rsidP="0076660C">
      <w:pPr>
        <w:spacing w:before="120" w:after="120"/>
        <w:ind w:left="5664" w:firstLine="708"/>
        <w:jc w:val="center"/>
        <w:rPr>
          <w:rFonts w:ascii="Times New Roman" w:hAnsi="Times New Roman" w:cs="Times New Roman"/>
          <w:color w:val="000000"/>
        </w:rPr>
      </w:pPr>
      <w:r w:rsidRPr="008663C0">
        <w:rPr>
          <w:rFonts w:ascii="Times New Roman" w:hAnsi="Times New Roman" w:cs="Times New Roman"/>
          <w:color w:val="000000"/>
        </w:rPr>
        <w:t>(podpis wnioskodawcy)</w:t>
      </w:r>
    </w:p>
    <w:p w14:paraId="672F9B70" w14:textId="77777777" w:rsidR="008663C0" w:rsidRPr="008663C0" w:rsidRDefault="008663C0" w:rsidP="008663C0">
      <w:pPr>
        <w:rPr>
          <w:rFonts w:ascii="Times New Roman" w:hAnsi="Times New Roman" w:cs="Times New Roman"/>
          <w:color w:val="000000"/>
        </w:rPr>
        <w:sectPr w:rsidR="008663C0" w:rsidRPr="008663C0">
          <w:endnotePr>
            <w:numFmt w:val="decimal"/>
          </w:endnotePr>
          <w:pgSz w:w="11906" w:h="16838"/>
          <w:pgMar w:top="1417" w:right="1020" w:bottom="992" w:left="1020" w:header="708" w:footer="708" w:gutter="0"/>
          <w:pgNumType w:start="1"/>
          <w:cols w:space="708"/>
        </w:sectPr>
      </w:pPr>
    </w:p>
    <w:p w14:paraId="286B0529" w14:textId="77777777" w:rsidR="00835E09" w:rsidRPr="0076660C" w:rsidRDefault="00835E09" w:rsidP="00835E09">
      <w:pPr>
        <w:keepNext/>
        <w:spacing w:after="480"/>
        <w:ind w:left="5387"/>
        <w:rPr>
          <w:rFonts w:ascii="Times New Roman" w:hAnsi="Times New Roman" w:cs="Times New Roman"/>
          <w:b/>
          <w:color w:val="000000"/>
          <w:sz w:val="20"/>
        </w:rPr>
      </w:pPr>
      <w:r w:rsidRPr="0076660C">
        <w:rPr>
          <w:rFonts w:ascii="Times New Roman" w:hAnsi="Times New Roman" w:cs="Times New Roman"/>
          <w:b/>
          <w:color w:val="000000"/>
          <w:sz w:val="20"/>
        </w:rPr>
        <w:lastRenderedPageBreak/>
        <w:t>Załącznik Nr </w:t>
      </w:r>
      <w:r>
        <w:rPr>
          <w:rFonts w:ascii="Times New Roman" w:hAnsi="Times New Roman" w:cs="Times New Roman"/>
          <w:b/>
          <w:color w:val="000000"/>
          <w:sz w:val="20"/>
        </w:rPr>
        <w:t>2</w:t>
      </w:r>
      <w:r w:rsidRPr="0076660C">
        <w:rPr>
          <w:rFonts w:ascii="Times New Roman" w:hAnsi="Times New Roman" w:cs="Times New Roman"/>
          <w:b/>
          <w:color w:val="000000"/>
          <w:sz w:val="20"/>
        </w:rPr>
        <w:br/>
        <w:t xml:space="preserve">do zasad gospodarowania składnikami rzeczowymi </w:t>
      </w:r>
      <w:r w:rsidRPr="0076660C">
        <w:rPr>
          <w:rFonts w:ascii="Times New Roman" w:hAnsi="Times New Roman" w:cs="Times New Roman"/>
          <w:b/>
          <w:color w:val="000000"/>
          <w:sz w:val="20"/>
        </w:rPr>
        <w:br/>
        <w:t xml:space="preserve">majątku ruchomego Dróg Powiatowych </w:t>
      </w:r>
      <w:r w:rsidRPr="0076660C">
        <w:rPr>
          <w:rFonts w:ascii="Times New Roman" w:hAnsi="Times New Roman" w:cs="Times New Roman"/>
          <w:b/>
          <w:color w:val="000000"/>
          <w:sz w:val="20"/>
        </w:rPr>
        <w:br/>
        <w:t>w Aleksandrowie Zarządu Kujawskim</w:t>
      </w:r>
    </w:p>
    <w:p w14:paraId="2CB1B7D5" w14:textId="77777777" w:rsidR="00835E09" w:rsidRPr="008663C0" w:rsidRDefault="00835E09" w:rsidP="00835E09">
      <w:pPr>
        <w:spacing w:before="120" w:after="120"/>
        <w:ind w:firstLine="227"/>
        <w:jc w:val="right"/>
        <w:rPr>
          <w:rFonts w:ascii="Times New Roman" w:hAnsi="Times New Roman" w:cs="Times New Roman"/>
          <w:color w:val="000000"/>
        </w:rPr>
      </w:pPr>
      <w:r w:rsidRPr="008663C0">
        <w:rPr>
          <w:rFonts w:ascii="Times New Roman" w:hAnsi="Times New Roman" w:cs="Times New Roman"/>
          <w:color w:val="000000"/>
        </w:rPr>
        <w:t>…………………………………………………..</w:t>
      </w:r>
    </w:p>
    <w:p w14:paraId="38E63A39" w14:textId="77777777" w:rsidR="00835E09" w:rsidRPr="008663C0" w:rsidRDefault="00835E09" w:rsidP="00835E09">
      <w:pPr>
        <w:spacing w:before="120" w:after="120"/>
        <w:ind w:left="4956" w:firstLine="708"/>
        <w:jc w:val="center"/>
        <w:rPr>
          <w:rFonts w:ascii="Times New Roman" w:hAnsi="Times New Roman" w:cs="Times New Roman"/>
          <w:color w:val="000000"/>
        </w:rPr>
      </w:pPr>
      <w:r w:rsidRPr="008663C0">
        <w:rPr>
          <w:rFonts w:ascii="Times New Roman" w:hAnsi="Times New Roman" w:cs="Times New Roman"/>
          <w:color w:val="000000"/>
        </w:rPr>
        <w:t>(miejscowość, data)</w:t>
      </w:r>
    </w:p>
    <w:p w14:paraId="7354805C" w14:textId="77777777" w:rsidR="00835E09" w:rsidRPr="008663C0" w:rsidRDefault="00835E09" w:rsidP="00835E09">
      <w:pPr>
        <w:spacing w:before="120" w:after="120"/>
        <w:ind w:firstLine="227"/>
        <w:rPr>
          <w:rFonts w:ascii="Times New Roman" w:hAnsi="Times New Roman" w:cs="Times New Roman"/>
          <w:color w:val="000000"/>
        </w:rPr>
      </w:pPr>
      <w:r w:rsidRPr="008663C0">
        <w:rPr>
          <w:rFonts w:ascii="Times New Roman" w:hAnsi="Times New Roman" w:cs="Times New Roman"/>
          <w:color w:val="000000"/>
        </w:rPr>
        <w:t>…………………………………..</w:t>
      </w:r>
    </w:p>
    <w:p w14:paraId="0BCD3998" w14:textId="77777777" w:rsidR="00835E09" w:rsidRPr="008663C0" w:rsidRDefault="00835E09" w:rsidP="00835E09">
      <w:pPr>
        <w:spacing w:before="120" w:after="120"/>
        <w:ind w:firstLine="227"/>
        <w:rPr>
          <w:rFonts w:ascii="Times New Roman" w:hAnsi="Times New Roman" w:cs="Times New Roman"/>
          <w:color w:val="000000"/>
        </w:rPr>
      </w:pPr>
      <w:r w:rsidRPr="008663C0">
        <w:rPr>
          <w:rFonts w:ascii="Times New Roman" w:hAnsi="Times New Roman" w:cs="Times New Roman"/>
          <w:color w:val="000000"/>
        </w:rPr>
        <w:t>(pieczęć jednostki wnioskującej)</w:t>
      </w:r>
    </w:p>
    <w:p w14:paraId="5B272C8C" w14:textId="77777777" w:rsidR="00835E09" w:rsidRPr="008663C0" w:rsidRDefault="00835E09" w:rsidP="00835E09">
      <w:pPr>
        <w:spacing w:before="120" w:after="120"/>
        <w:ind w:firstLine="227"/>
        <w:jc w:val="right"/>
        <w:rPr>
          <w:rFonts w:ascii="Times New Roman" w:hAnsi="Times New Roman" w:cs="Times New Roman"/>
          <w:color w:val="000000"/>
        </w:rPr>
      </w:pPr>
      <w:r w:rsidRPr="008663C0">
        <w:rPr>
          <w:rFonts w:ascii="Times New Roman" w:hAnsi="Times New Roman" w:cs="Times New Roman"/>
          <w:color w:val="000000"/>
        </w:rPr>
        <w:t>…………………………………………………..</w:t>
      </w:r>
    </w:p>
    <w:p w14:paraId="08E4D6C5" w14:textId="77777777" w:rsidR="00835E09" w:rsidRPr="008663C0" w:rsidRDefault="00835E09" w:rsidP="00835E09">
      <w:pPr>
        <w:spacing w:before="120" w:after="120"/>
        <w:ind w:firstLine="227"/>
        <w:jc w:val="right"/>
        <w:rPr>
          <w:rFonts w:ascii="Times New Roman" w:hAnsi="Times New Roman" w:cs="Times New Roman"/>
          <w:color w:val="000000"/>
        </w:rPr>
      </w:pPr>
      <w:r w:rsidRPr="008663C0">
        <w:rPr>
          <w:rFonts w:ascii="Times New Roman" w:hAnsi="Times New Roman" w:cs="Times New Roman"/>
          <w:color w:val="000000"/>
        </w:rPr>
        <w:t>…………………………………………………..</w:t>
      </w:r>
    </w:p>
    <w:p w14:paraId="4E100A39" w14:textId="77777777" w:rsidR="00835E09" w:rsidRPr="008663C0" w:rsidRDefault="00835E09" w:rsidP="00835E09">
      <w:pPr>
        <w:spacing w:before="120" w:after="120"/>
        <w:ind w:left="4956" w:firstLine="708"/>
        <w:jc w:val="center"/>
        <w:rPr>
          <w:rFonts w:ascii="Times New Roman" w:hAnsi="Times New Roman" w:cs="Times New Roman"/>
          <w:color w:val="000000"/>
        </w:rPr>
      </w:pPr>
      <w:r w:rsidRPr="008663C0">
        <w:rPr>
          <w:rFonts w:ascii="Times New Roman" w:hAnsi="Times New Roman" w:cs="Times New Roman"/>
          <w:color w:val="000000"/>
        </w:rPr>
        <w:t>(adresat)</w:t>
      </w:r>
    </w:p>
    <w:p w14:paraId="5865118F" w14:textId="77777777" w:rsidR="008663C0" w:rsidRDefault="00835E09" w:rsidP="008663C0">
      <w:pPr>
        <w:spacing w:before="120" w:after="120"/>
        <w:jc w:val="center"/>
        <w:rPr>
          <w:rFonts w:ascii="Times New Roman" w:hAnsi="Times New Roman" w:cs="Times New Roman"/>
          <w:b/>
          <w:color w:val="000000"/>
        </w:rPr>
      </w:pPr>
      <w:r>
        <w:rPr>
          <w:rFonts w:ascii="Times New Roman" w:hAnsi="Times New Roman" w:cs="Times New Roman"/>
          <w:b/>
          <w:color w:val="000000"/>
        </w:rPr>
        <w:t>WNIOSEK</w:t>
      </w:r>
      <w:r w:rsidR="008663C0" w:rsidRPr="008663C0">
        <w:rPr>
          <w:rFonts w:ascii="Times New Roman" w:hAnsi="Times New Roman" w:cs="Times New Roman"/>
          <w:b/>
          <w:color w:val="000000"/>
        </w:rPr>
        <w:br/>
        <w:t xml:space="preserve">w sprawie przekazania </w:t>
      </w:r>
      <w:r w:rsidR="008663C0" w:rsidRPr="00025C5E">
        <w:rPr>
          <w:rFonts w:ascii="Times New Roman" w:hAnsi="Times New Roman" w:cs="Times New Roman"/>
          <w:b/>
          <w:color w:val="000000"/>
          <w:u w:val="single"/>
        </w:rPr>
        <w:t>darowizny</w:t>
      </w:r>
      <w:r w:rsidR="008663C0" w:rsidRPr="008663C0">
        <w:rPr>
          <w:rFonts w:ascii="Times New Roman" w:hAnsi="Times New Roman" w:cs="Times New Roman"/>
          <w:b/>
          <w:color w:val="000000"/>
        </w:rPr>
        <w:br/>
        <w:t>składnika rzeczowego majątku ruchomego</w:t>
      </w:r>
    </w:p>
    <w:p w14:paraId="385F8785" w14:textId="77777777" w:rsidR="00835E09" w:rsidRPr="008663C0" w:rsidRDefault="00835E09" w:rsidP="008663C0">
      <w:pPr>
        <w:spacing w:before="120" w:after="120"/>
        <w:jc w:val="center"/>
        <w:rPr>
          <w:rFonts w:ascii="Times New Roman" w:hAnsi="Times New Roman" w:cs="Times New Roman"/>
          <w:b/>
          <w:color w:val="000000"/>
        </w:rPr>
      </w:pPr>
    </w:p>
    <w:p w14:paraId="43DEDAB9" w14:textId="77777777" w:rsidR="008663C0" w:rsidRPr="008663C0" w:rsidRDefault="008663C0" w:rsidP="00835E09">
      <w:pPr>
        <w:spacing w:before="120" w:after="120"/>
        <w:rPr>
          <w:rFonts w:ascii="Times New Roman" w:hAnsi="Times New Roman" w:cs="Times New Roman"/>
          <w:color w:val="000000"/>
        </w:rPr>
      </w:pPr>
      <w:r w:rsidRPr="00835E09">
        <w:rPr>
          <w:rFonts w:ascii="Times New Roman" w:hAnsi="Times New Roman" w:cs="Times New Roman"/>
          <w:b/>
          <w:color w:val="000000"/>
        </w:rPr>
        <w:t>1.</w:t>
      </w:r>
      <w:r w:rsidR="00835E09">
        <w:rPr>
          <w:rFonts w:ascii="Times New Roman" w:hAnsi="Times New Roman" w:cs="Times New Roman"/>
          <w:color w:val="000000"/>
        </w:rPr>
        <w:t xml:space="preserve"> </w:t>
      </w:r>
      <w:r w:rsidRPr="008663C0">
        <w:rPr>
          <w:rFonts w:ascii="Times New Roman" w:hAnsi="Times New Roman" w:cs="Times New Roman"/>
          <w:color w:val="000000"/>
        </w:rPr>
        <w:t>Nazwa i adres wnioskowany, nr KRS i przedmiot działalności zainteresowanego podmiotu:</w:t>
      </w:r>
    </w:p>
    <w:p w14:paraId="5779CA24" w14:textId="77777777" w:rsidR="00835E09" w:rsidRDefault="00835E09" w:rsidP="00835E09">
      <w:pPr>
        <w:spacing w:before="120" w:after="120"/>
        <w:rPr>
          <w:rFonts w:ascii="Times New Roman" w:hAnsi="Times New Roman" w:cs="Times New Roman"/>
          <w:color w:val="000000"/>
        </w:rPr>
      </w:pPr>
      <w:r w:rsidRPr="008663C0">
        <w:rPr>
          <w:rFonts w:ascii="Times New Roman" w:hAnsi="Times New Roman" w:cs="Times New Roman"/>
          <w:color w:val="000000"/>
        </w:rPr>
        <w:t>...............................................................................................................................................................................</w:t>
      </w:r>
    </w:p>
    <w:p w14:paraId="764CA63C" w14:textId="77777777" w:rsidR="00835E09" w:rsidRDefault="00835E09" w:rsidP="00835E09">
      <w:pPr>
        <w:spacing w:before="120" w:after="120"/>
        <w:rPr>
          <w:rFonts w:ascii="Times New Roman" w:hAnsi="Times New Roman" w:cs="Times New Roman"/>
          <w:color w:val="000000"/>
        </w:rPr>
      </w:pPr>
      <w:r w:rsidRPr="008663C0">
        <w:rPr>
          <w:rFonts w:ascii="Times New Roman" w:hAnsi="Times New Roman" w:cs="Times New Roman"/>
          <w:color w:val="000000"/>
        </w:rPr>
        <w:t>...............................................................................................................................................................................</w:t>
      </w:r>
    </w:p>
    <w:p w14:paraId="75923FDC" w14:textId="77777777" w:rsidR="008663C0" w:rsidRPr="008663C0" w:rsidRDefault="008663C0" w:rsidP="00835E09">
      <w:pPr>
        <w:spacing w:before="120" w:after="120"/>
        <w:rPr>
          <w:rFonts w:ascii="Times New Roman" w:hAnsi="Times New Roman" w:cs="Times New Roman"/>
          <w:color w:val="000000"/>
        </w:rPr>
      </w:pPr>
      <w:r w:rsidRPr="008663C0">
        <w:rPr>
          <w:rFonts w:ascii="Times New Roman" w:hAnsi="Times New Roman" w:cs="Times New Roman"/>
          <w:color w:val="000000"/>
        </w:rPr>
        <w:t>NIP: ………………</w:t>
      </w:r>
      <w:proofErr w:type="gramStart"/>
      <w:r w:rsidRPr="008663C0">
        <w:rPr>
          <w:rFonts w:ascii="Times New Roman" w:hAnsi="Times New Roman" w:cs="Times New Roman"/>
          <w:color w:val="000000"/>
        </w:rPr>
        <w:t>…….</w:t>
      </w:r>
      <w:proofErr w:type="gramEnd"/>
      <w:r w:rsidRPr="008663C0">
        <w:rPr>
          <w:rFonts w:ascii="Times New Roman" w:hAnsi="Times New Roman" w:cs="Times New Roman"/>
          <w:color w:val="000000"/>
        </w:rPr>
        <w:t>………</w:t>
      </w:r>
      <w:r w:rsidR="00835E09">
        <w:rPr>
          <w:rFonts w:ascii="Times New Roman" w:hAnsi="Times New Roman" w:cs="Times New Roman"/>
          <w:color w:val="000000"/>
        </w:rPr>
        <w:t xml:space="preserve"> </w:t>
      </w:r>
      <w:r w:rsidRPr="008663C0">
        <w:rPr>
          <w:rFonts w:ascii="Times New Roman" w:hAnsi="Times New Roman" w:cs="Times New Roman"/>
          <w:color w:val="000000"/>
        </w:rPr>
        <w:t xml:space="preserve"> REGON: …………</w:t>
      </w:r>
      <w:proofErr w:type="gramStart"/>
      <w:r w:rsidRPr="008663C0">
        <w:rPr>
          <w:rFonts w:ascii="Times New Roman" w:hAnsi="Times New Roman" w:cs="Times New Roman"/>
          <w:color w:val="000000"/>
        </w:rPr>
        <w:t>…</w:t>
      </w:r>
      <w:r w:rsidR="00835E09">
        <w:rPr>
          <w:rFonts w:ascii="Times New Roman" w:hAnsi="Times New Roman" w:cs="Times New Roman"/>
          <w:color w:val="000000"/>
        </w:rPr>
        <w:t>….</w:t>
      </w:r>
      <w:proofErr w:type="gramEnd"/>
      <w:r w:rsidR="00835E09">
        <w:rPr>
          <w:rFonts w:ascii="Times New Roman" w:hAnsi="Times New Roman" w:cs="Times New Roman"/>
          <w:color w:val="000000"/>
        </w:rPr>
        <w:t>.</w:t>
      </w:r>
      <w:r w:rsidRPr="008663C0">
        <w:rPr>
          <w:rFonts w:ascii="Times New Roman" w:hAnsi="Times New Roman" w:cs="Times New Roman"/>
          <w:color w:val="000000"/>
        </w:rPr>
        <w:t>……….</w:t>
      </w:r>
    </w:p>
    <w:p w14:paraId="06A8C2B4" w14:textId="77777777" w:rsidR="008663C0" w:rsidRPr="008663C0" w:rsidRDefault="008663C0" w:rsidP="00835E09">
      <w:pPr>
        <w:spacing w:before="120" w:after="120"/>
        <w:rPr>
          <w:rFonts w:ascii="Times New Roman" w:hAnsi="Times New Roman" w:cs="Times New Roman"/>
          <w:color w:val="000000"/>
        </w:rPr>
      </w:pPr>
      <w:r w:rsidRPr="008663C0">
        <w:rPr>
          <w:rFonts w:ascii="Times New Roman" w:hAnsi="Times New Roman" w:cs="Times New Roman"/>
          <w:color w:val="000000"/>
        </w:rPr>
        <w:t>Telefon kontaktowy: …………………………………………</w:t>
      </w:r>
      <w:r w:rsidR="00835E09">
        <w:rPr>
          <w:rFonts w:ascii="Times New Roman" w:hAnsi="Times New Roman" w:cs="Times New Roman"/>
          <w:color w:val="000000"/>
        </w:rPr>
        <w:t>……</w:t>
      </w:r>
      <w:r w:rsidRPr="008663C0">
        <w:rPr>
          <w:rFonts w:ascii="Times New Roman" w:hAnsi="Times New Roman" w:cs="Times New Roman"/>
          <w:color w:val="000000"/>
        </w:rPr>
        <w:t>…</w:t>
      </w:r>
    </w:p>
    <w:p w14:paraId="13421689" w14:textId="77777777" w:rsidR="008663C0" w:rsidRPr="008663C0" w:rsidRDefault="008663C0" w:rsidP="00835E09">
      <w:pPr>
        <w:spacing w:before="120" w:after="120"/>
        <w:rPr>
          <w:rFonts w:ascii="Times New Roman" w:hAnsi="Times New Roman" w:cs="Times New Roman"/>
          <w:color w:val="000000"/>
        </w:rPr>
      </w:pPr>
      <w:r w:rsidRPr="008663C0">
        <w:rPr>
          <w:rFonts w:ascii="Times New Roman" w:hAnsi="Times New Roman" w:cs="Times New Roman"/>
          <w:color w:val="000000"/>
        </w:rPr>
        <w:t>e-mail: ……………………………………………………</w:t>
      </w:r>
      <w:r w:rsidR="00835E09">
        <w:rPr>
          <w:rFonts w:ascii="Times New Roman" w:hAnsi="Times New Roman" w:cs="Times New Roman"/>
          <w:color w:val="000000"/>
        </w:rPr>
        <w:t>……</w:t>
      </w:r>
      <w:proofErr w:type="gramStart"/>
      <w:r w:rsidRPr="008663C0">
        <w:rPr>
          <w:rFonts w:ascii="Times New Roman" w:hAnsi="Times New Roman" w:cs="Times New Roman"/>
          <w:color w:val="000000"/>
        </w:rPr>
        <w:t>…….</w:t>
      </w:r>
      <w:proofErr w:type="gramEnd"/>
      <w:r w:rsidRPr="008663C0">
        <w:rPr>
          <w:rFonts w:ascii="Times New Roman" w:hAnsi="Times New Roman" w:cs="Times New Roman"/>
          <w:color w:val="000000"/>
        </w:rPr>
        <w:t>.</w:t>
      </w:r>
    </w:p>
    <w:p w14:paraId="69674083" w14:textId="77777777" w:rsidR="00835E09" w:rsidRDefault="00835E09" w:rsidP="00835E09">
      <w:pPr>
        <w:spacing w:before="120" w:after="120"/>
        <w:rPr>
          <w:rFonts w:ascii="Times New Roman" w:hAnsi="Times New Roman" w:cs="Times New Roman"/>
          <w:b/>
          <w:color w:val="000000"/>
        </w:rPr>
      </w:pPr>
    </w:p>
    <w:p w14:paraId="3922CB04" w14:textId="77777777" w:rsidR="00835E09" w:rsidRDefault="008663C0" w:rsidP="00835E09">
      <w:pPr>
        <w:spacing w:before="120" w:after="120"/>
        <w:rPr>
          <w:rFonts w:ascii="Times New Roman" w:hAnsi="Times New Roman" w:cs="Times New Roman"/>
          <w:color w:val="000000"/>
        </w:rPr>
      </w:pPr>
      <w:r w:rsidRPr="00835E09">
        <w:rPr>
          <w:rFonts w:ascii="Times New Roman" w:hAnsi="Times New Roman" w:cs="Times New Roman"/>
          <w:b/>
          <w:color w:val="000000"/>
        </w:rPr>
        <w:t>2.</w:t>
      </w:r>
      <w:r w:rsidR="00835E09">
        <w:rPr>
          <w:rFonts w:ascii="Times New Roman" w:hAnsi="Times New Roman" w:cs="Times New Roman"/>
          <w:color w:val="000000"/>
        </w:rPr>
        <w:t xml:space="preserve"> </w:t>
      </w:r>
      <w:r w:rsidRPr="008663C0">
        <w:rPr>
          <w:rFonts w:ascii="Times New Roman" w:hAnsi="Times New Roman" w:cs="Times New Roman"/>
          <w:color w:val="000000"/>
        </w:rPr>
        <w:t>Wskazanie składnika rzeczowego majątku ruchomego</w:t>
      </w:r>
      <w:r w:rsidR="00835E09">
        <w:rPr>
          <w:rFonts w:ascii="Times New Roman" w:hAnsi="Times New Roman" w:cs="Times New Roman"/>
          <w:color w:val="000000"/>
        </w:rPr>
        <w:t>, którego wniosek dotyczy:</w:t>
      </w:r>
    </w:p>
    <w:p w14:paraId="06D321BD" w14:textId="77777777" w:rsidR="00835E09" w:rsidRDefault="00835E09" w:rsidP="00835E09">
      <w:pPr>
        <w:spacing w:before="120" w:after="120"/>
        <w:rPr>
          <w:rFonts w:ascii="Times New Roman" w:hAnsi="Times New Roman" w:cs="Times New Roman"/>
          <w:color w:val="000000"/>
        </w:rPr>
      </w:pPr>
      <w:r w:rsidRPr="008663C0">
        <w:rPr>
          <w:rFonts w:ascii="Times New Roman" w:hAnsi="Times New Roman" w:cs="Times New Roman"/>
          <w:color w:val="000000"/>
        </w:rPr>
        <w:t>...............................................................................................................................................................................</w:t>
      </w:r>
    </w:p>
    <w:p w14:paraId="6CC1F57F" w14:textId="77777777" w:rsidR="00835E09" w:rsidRDefault="00835E09" w:rsidP="00835E09">
      <w:pPr>
        <w:spacing w:before="120" w:after="120"/>
        <w:rPr>
          <w:rFonts w:ascii="Times New Roman" w:hAnsi="Times New Roman" w:cs="Times New Roman"/>
          <w:color w:val="000000"/>
        </w:rPr>
      </w:pPr>
      <w:r w:rsidRPr="008663C0">
        <w:rPr>
          <w:rFonts w:ascii="Times New Roman" w:hAnsi="Times New Roman" w:cs="Times New Roman"/>
          <w:color w:val="000000"/>
        </w:rPr>
        <w:t>...............................................................................................................................................................................</w:t>
      </w:r>
    </w:p>
    <w:p w14:paraId="67F3FEEC" w14:textId="77777777" w:rsidR="008663C0" w:rsidRPr="008663C0" w:rsidRDefault="008663C0" w:rsidP="00835E09">
      <w:pPr>
        <w:spacing w:before="120" w:after="120"/>
        <w:rPr>
          <w:rFonts w:ascii="Times New Roman" w:hAnsi="Times New Roman" w:cs="Times New Roman"/>
          <w:color w:val="000000"/>
        </w:rPr>
      </w:pPr>
    </w:p>
    <w:p w14:paraId="16879242" w14:textId="77777777" w:rsidR="008663C0" w:rsidRPr="008663C0" w:rsidRDefault="008663C0" w:rsidP="00835E09">
      <w:pPr>
        <w:spacing w:before="120" w:after="120"/>
        <w:rPr>
          <w:rFonts w:ascii="Times New Roman" w:hAnsi="Times New Roman" w:cs="Times New Roman"/>
          <w:color w:val="000000"/>
        </w:rPr>
      </w:pPr>
      <w:r w:rsidRPr="00835E09">
        <w:rPr>
          <w:rFonts w:ascii="Times New Roman" w:hAnsi="Times New Roman" w:cs="Times New Roman"/>
          <w:b/>
          <w:color w:val="000000"/>
        </w:rPr>
        <w:t>3.</w:t>
      </w:r>
      <w:r w:rsidR="00835E09">
        <w:rPr>
          <w:rFonts w:ascii="Times New Roman" w:hAnsi="Times New Roman" w:cs="Times New Roman"/>
          <w:color w:val="000000"/>
        </w:rPr>
        <w:t xml:space="preserve"> </w:t>
      </w:r>
      <w:r w:rsidRPr="008663C0">
        <w:rPr>
          <w:rFonts w:ascii="Times New Roman" w:hAnsi="Times New Roman" w:cs="Times New Roman"/>
          <w:color w:val="000000"/>
        </w:rPr>
        <w:t>Sposób wykorzystania składnika majątku wraz z uzasadnieniem:</w:t>
      </w:r>
    </w:p>
    <w:p w14:paraId="6A029E61" w14:textId="77777777" w:rsidR="00835E09" w:rsidRDefault="00835E09" w:rsidP="00835E09">
      <w:pPr>
        <w:spacing w:before="120" w:after="120"/>
        <w:rPr>
          <w:rFonts w:ascii="Times New Roman" w:hAnsi="Times New Roman" w:cs="Times New Roman"/>
          <w:color w:val="000000"/>
        </w:rPr>
      </w:pPr>
      <w:r w:rsidRPr="008663C0">
        <w:rPr>
          <w:rFonts w:ascii="Times New Roman" w:hAnsi="Times New Roman" w:cs="Times New Roman"/>
          <w:color w:val="000000"/>
        </w:rPr>
        <w:t>...............................................................................................................................................................................</w:t>
      </w:r>
    </w:p>
    <w:p w14:paraId="0182D61E" w14:textId="77777777" w:rsidR="00835E09" w:rsidRDefault="00835E09" w:rsidP="00835E09">
      <w:pPr>
        <w:spacing w:before="120" w:after="120"/>
        <w:rPr>
          <w:rFonts w:ascii="Times New Roman" w:hAnsi="Times New Roman" w:cs="Times New Roman"/>
          <w:color w:val="000000"/>
        </w:rPr>
      </w:pPr>
      <w:r w:rsidRPr="008663C0">
        <w:rPr>
          <w:rFonts w:ascii="Times New Roman" w:hAnsi="Times New Roman" w:cs="Times New Roman"/>
          <w:color w:val="000000"/>
        </w:rPr>
        <w:t>...............................................................................................................................................................................</w:t>
      </w:r>
    </w:p>
    <w:p w14:paraId="135CFF70" w14:textId="77777777" w:rsidR="00835E09" w:rsidRDefault="00835E09" w:rsidP="00835E09">
      <w:pPr>
        <w:spacing w:before="120" w:after="120"/>
        <w:jc w:val="both"/>
        <w:rPr>
          <w:rFonts w:ascii="Times New Roman" w:hAnsi="Times New Roman" w:cs="Times New Roman"/>
          <w:color w:val="000000"/>
        </w:rPr>
      </w:pPr>
    </w:p>
    <w:p w14:paraId="71C02A8D" w14:textId="77777777" w:rsidR="008663C0" w:rsidRDefault="008663C0" w:rsidP="00835E09">
      <w:pPr>
        <w:spacing w:before="120" w:after="120"/>
        <w:ind w:firstLine="227"/>
        <w:jc w:val="both"/>
        <w:rPr>
          <w:rFonts w:ascii="Times New Roman" w:hAnsi="Times New Roman" w:cs="Times New Roman"/>
          <w:color w:val="000000"/>
        </w:rPr>
      </w:pPr>
      <w:r w:rsidRPr="008663C0">
        <w:rPr>
          <w:rFonts w:ascii="Times New Roman" w:hAnsi="Times New Roman" w:cs="Times New Roman"/>
          <w:color w:val="000000"/>
        </w:rPr>
        <w:t>Oświadczam, że przekazany składnik rzeczowy majątku ruchomego zostanie odebrany w terminie i miejscu wskazanym w protokole zdawczo-odbiorczym. Zobowiązuję się do pokrycia kosztów związanych z darowizną, w tym kosztów odbioru przedmiotu darowizny.</w:t>
      </w:r>
    </w:p>
    <w:p w14:paraId="742D57C5" w14:textId="77777777" w:rsidR="00835E09" w:rsidRDefault="00835E09" w:rsidP="00835E09">
      <w:pPr>
        <w:spacing w:before="120" w:after="120"/>
        <w:jc w:val="both"/>
        <w:rPr>
          <w:rFonts w:ascii="Times New Roman" w:hAnsi="Times New Roman" w:cs="Times New Roman"/>
          <w:color w:val="000000"/>
        </w:rPr>
      </w:pPr>
    </w:p>
    <w:p w14:paraId="0A8D226C" w14:textId="77777777" w:rsidR="00835E09" w:rsidRPr="008663C0" w:rsidRDefault="00835E09" w:rsidP="00835E09">
      <w:pPr>
        <w:spacing w:before="120" w:after="120"/>
        <w:jc w:val="both"/>
        <w:rPr>
          <w:rFonts w:ascii="Times New Roman" w:hAnsi="Times New Roman" w:cs="Times New Roman"/>
          <w:color w:val="000000"/>
        </w:rPr>
      </w:pPr>
    </w:p>
    <w:p w14:paraId="636E3477" w14:textId="77777777" w:rsidR="00835E09" w:rsidRPr="008663C0" w:rsidRDefault="00835E09" w:rsidP="00835E09">
      <w:pPr>
        <w:spacing w:before="120" w:after="120"/>
        <w:ind w:firstLine="227"/>
        <w:jc w:val="right"/>
        <w:rPr>
          <w:rFonts w:ascii="Times New Roman" w:hAnsi="Times New Roman" w:cs="Times New Roman"/>
          <w:color w:val="000000"/>
        </w:rPr>
      </w:pPr>
      <w:r>
        <w:rPr>
          <w:rFonts w:ascii="Times New Roman" w:hAnsi="Times New Roman" w:cs="Times New Roman"/>
          <w:color w:val="000000"/>
        </w:rPr>
        <w:t>…………</w:t>
      </w:r>
      <w:r w:rsidRPr="008663C0">
        <w:rPr>
          <w:rFonts w:ascii="Times New Roman" w:hAnsi="Times New Roman" w:cs="Times New Roman"/>
          <w:color w:val="000000"/>
        </w:rPr>
        <w:t>……...........................................</w:t>
      </w:r>
    </w:p>
    <w:p w14:paraId="15DFB205" w14:textId="77777777" w:rsidR="00835E09" w:rsidRPr="008663C0" w:rsidRDefault="00835E09" w:rsidP="00835E09">
      <w:pPr>
        <w:spacing w:before="120" w:after="120"/>
        <w:ind w:left="5664" w:firstLine="708"/>
        <w:jc w:val="center"/>
        <w:rPr>
          <w:rFonts w:ascii="Times New Roman" w:hAnsi="Times New Roman" w:cs="Times New Roman"/>
          <w:color w:val="000000"/>
        </w:rPr>
      </w:pPr>
      <w:r w:rsidRPr="008663C0">
        <w:rPr>
          <w:rFonts w:ascii="Times New Roman" w:hAnsi="Times New Roman" w:cs="Times New Roman"/>
          <w:color w:val="000000"/>
        </w:rPr>
        <w:t>(podpis wnioskodawcy)</w:t>
      </w:r>
    </w:p>
    <w:p w14:paraId="41BD15CD" w14:textId="77777777" w:rsidR="008663C0" w:rsidRPr="008663C0" w:rsidRDefault="008663C0" w:rsidP="008663C0">
      <w:pPr>
        <w:rPr>
          <w:rFonts w:ascii="Times New Roman" w:hAnsi="Times New Roman" w:cs="Times New Roman"/>
          <w:color w:val="000000"/>
        </w:rPr>
        <w:sectPr w:rsidR="008663C0" w:rsidRPr="008663C0">
          <w:endnotePr>
            <w:numFmt w:val="decimal"/>
          </w:endnotePr>
          <w:pgSz w:w="11906" w:h="16838"/>
          <w:pgMar w:top="1417" w:right="1020" w:bottom="992" w:left="1020" w:header="708" w:footer="708" w:gutter="0"/>
          <w:pgNumType w:start="1"/>
          <w:cols w:space="708"/>
        </w:sectPr>
      </w:pPr>
    </w:p>
    <w:p w14:paraId="0DFA24DB" w14:textId="77777777" w:rsidR="00835E09" w:rsidRPr="0076660C" w:rsidRDefault="00835E09" w:rsidP="00F70A83">
      <w:pPr>
        <w:keepNext/>
        <w:spacing w:after="480"/>
        <w:ind w:left="4962"/>
        <w:rPr>
          <w:rFonts w:ascii="Times New Roman" w:hAnsi="Times New Roman" w:cs="Times New Roman"/>
          <w:b/>
          <w:color w:val="000000"/>
          <w:sz w:val="20"/>
        </w:rPr>
      </w:pPr>
      <w:r w:rsidRPr="0076660C">
        <w:rPr>
          <w:rFonts w:ascii="Times New Roman" w:hAnsi="Times New Roman" w:cs="Times New Roman"/>
          <w:b/>
          <w:color w:val="000000"/>
          <w:sz w:val="20"/>
        </w:rPr>
        <w:lastRenderedPageBreak/>
        <w:t>Załącznik Nr </w:t>
      </w:r>
      <w:r w:rsidR="003F4C7C">
        <w:rPr>
          <w:rFonts w:ascii="Times New Roman" w:hAnsi="Times New Roman" w:cs="Times New Roman"/>
          <w:b/>
          <w:color w:val="000000"/>
          <w:sz w:val="20"/>
        </w:rPr>
        <w:t>3</w:t>
      </w:r>
      <w:r w:rsidRPr="0076660C">
        <w:rPr>
          <w:rFonts w:ascii="Times New Roman" w:hAnsi="Times New Roman" w:cs="Times New Roman"/>
          <w:b/>
          <w:color w:val="000000"/>
          <w:sz w:val="20"/>
        </w:rPr>
        <w:br/>
        <w:t>do z</w:t>
      </w:r>
      <w:r>
        <w:rPr>
          <w:rFonts w:ascii="Times New Roman" w:hAnsi="Times New Roman" w:cs="Times New Roman"/>
          <w:b/>
          <w:color w:val="000000"/>
          <w:sz w:val="20"/>
        </w:rPr>
        <w:t xml:space="preserve">asad gospodarowania składnikami </w:t>
      </w:r>
      <w:r w:rsidRPr="0076660C">
        <w:rPr>
          <w:rFonts w:ascii="Times New Roman" w:hAnsi="Times New Roman" w:cs="Times New Roman"/>
          <w:b/>
          <w:color w:val="000000"/>
          <w:sz w:val="20"/>
        </w:rPr>
        <w:t xml:space="preserve">rzeczowymi </w:t>
      </w:r>
      <w:r w:rsidRPr="0076660C">
        <w:rPr>
          <w:rFonts w:ascii="Times New Roman" w:hAnsi="Times New Roman" w:cs="Times New Roman"/>
          <w:b/>
          <w:color w:val="000000"/>
          <w:sz w:val="20"/>
        </w:rPr>
        <w:br/>
        <w:t xml:space="preserve">majątku ruchomego Zarządu Dróg Powiatowych </w:t>
      </w:r>
      <w:r w:rsidRPr="0076660C">
        <w:rPr>
          <w:rFonts w:ascii="Times New Roman" w:hAnsi="Times New Roman" w:cs="Times New Roman"/>
          <w:b/>
          <w:color w:val="000000"/>
          <w:sz w:val="20"/>
        </w:rPr>
        <w:br/>
        <w:t>w Aleksandrowie Kujawskim</w:t>
      </w:r>
    </w:p>
    <w:p w14:paraId="50648EB2" w14:textId="77777777" w:rsidR="00835E09" w:rsidRPr="008663C0" w:rsidRDefault="00835E09" w:rsidP="00835E09">
      <w:pPr>
        <w:spacing w:before="120" w:after="120"/>
        <w:ind w:firstLine="227"/>
        <w:jc w:val="right"/>
        <w:rPr>
          <w:rFonts w:ascii="Times New Roman" w:hAnsi="Times New Roman" w:cs="Times New Roman"/>
          <w:color w:val="000000"/>
        </w:rPr>
      </w:pPr>
      <w:r w:rsidRPr="008663C0">
        <w:rPr>
          <w:rFonts w:ascii="Times New Roman" w:hAnsi="Times New Roman" w:cs="Times New Roman"/>
          <w:color w:val="000000"/>
        </w:rPr>
        <w:t>…………………………………………………..</w:t>
      </w:r>
    </w:p>
    <w:p w14:paraId="3CC311CA" w14:textId="77777777" w:rsidR="00835E09" w:rsidRPr="008663C0" w:rsidRDefault="00835E09" w:rsidP="00835E09">
      <w:pPr>
        <w:spacing w:before="120" w:after="120"/>
        <w:ind w:left="4956" w:firstLine="708"/>
        <w:jc w:val="center"/>
        <w:rPr>
          <w:rFonts w:ascii="Times New Roman" w:hAnsi="Times New Roman" w:cs="Times New Roman"/>
          <w:color w:val="000000"/>
        </w:rPr>
      </w:pPr>
      <w:r w:rsidRPr="008663C0">
        <w:rPr>
          <w:rFonts w:ascii="Times New Roman" w:hAnsi="Times New Roman" w:cs="Times New Roman"/>
          <w:color w:val="000000"/>
        </w:rPr>
        <w:t>(miejscowość, data)</w:t>
      </w:r>
    </w:p>
    <w:p w14:paraId="228E4508" w14:textId="77777777" w:rsidR="00835E09" w:rsidRPr="008663C0" w:rsidRDefault="00835E09" w:rsidP="00835E09">
      <w:pPr>
        <w:spacing w:before="120" w:after="120"/>
        <w:ind w:firstLine="227"/>
        <w:rPr>
          <w:rFonts w:ascii="Times New Roman" w:hAnsi="Times New Roman" w:cs="Times New Roman"/>
          <w:color w:val="000000"/>
        </w:rPr>
      </w:pPr>
      <w:r w:rsidRPr="008663C0">
        <w:rPr>
          <w:rFonts w:ascii="Times New Roman" w:hAnsi="Times New Roman" w:cs="Times New Roman"/>
          <w:color w:val="000000"/>
        </w:rPr>
        <w:t>…………………………………..</w:t>
      </w:r>
    </w:p>
    <w:p w14:paraId="46FB04CB" w14:textId="77777777" w:rsidR="00835E09" w:rsidRPr="008663C0" w:rsidRDefault="00835E09" w:rsidP="00835E09">
      <w:pPr>
        <w:spacing w:before="120" w:after="120"/>
        <w:ind w:firstLine="708"/>
        <w:rPr>
          <w:rFonts w:ascii="Times New Roman" w:hAnsi="Times New Roman" w:cs="Times New Roman"/>
          <w:color w:val="000000"/>
        </w:rPr>
      </w:pPr>
      <w:r w:rsidRPr="008663C0">
        <w:rPr>
          <w:rFonts w:ascii="Times New Roman" w:hAnsi="Times New Roman" w:cs="Times New Roman"/>
          <w:color w:val="000000"/>
        </w:rPr>
        <w:t>(pieczęć jednostki)</w:t>
      </w:r>
    </w:p>
    <w:p w14:paraId="26F3C520" w14:textId="77777777" w:rsidR="00835E09" w:rsidRDefault="00835E09" w:rsidP="00835E09">
      <w:pPr>
        <w:keepNext/>
        <w:spacing w:before="120" w:after="120" w:line="360" w:lineRule="auto"/>
        <w:ind w:left="4535"/>
        <w:rPr>
          <w:rFonts w:ascii="Times New Roman" w:hAnsi="Times New Roman" w:cs="Times New Roman"/>
          <w:color w:val="000000"/>
        </w:rPr>
      </w:pPr>
    </w:p>
    <w:p w14:paraId="70DE2D3F" w14:textId="77777777" w:rsidR="008663C0" w:rsidRPr="008663C0" w:rsidRDefault="00835E09" w:rsidP="00835E09">
      <w:pPr>
        <w:spacing w:before="120" w:after="120"/>
        <w:jc w:val="center"/>
        <w:rPr>
          <w:rFonts w:ascii="Times New Roman" w:hAnsi="Times New Roman" w:cs="Times New Roman"/>
          <w:color w:val="000000"/>
        </w:rPr>
      </w:pPr>
      <w:r>
        <w:rPr>
          <w:rFonts w:ascii="Times New Roman" w:hAnsi="Times New Roman" w:cs="Times New Roman"/>
          <w:b/>
          <w:color w:val="000000"/>
        </w:rPr>
        <w:t>PROTOKÓŁ ZDAWCZO-ODBIORCZY</w:t>
      </w:r>
      <w:r w:rsidR="008663C0" w:rsidRPr="008663C0">
        <w:rPr>
          <w:rFonts w:ascii="Times New Roman" w:hAnsi="Times New Roman" w:cs="Times New Roman"/>
          <w:b/>
          <w:color w:val="000000"/>
        </w:rPr>
        <w:br/>
        <w:t>przekazania składników rzeczowych majątku ruchomego</w:t>
      </w:r>
    </w:p>
    <w:p w14:paraId="167AB4D0" w14:textId="77777777" w:rsidR="008663C0" w:rsidRPr="008663C0" w:rsidRDefault="00F70A83" w:rsidP="00F70A83">
      <w:pPr>
        <w:spacing w:before="120" w:after="120"/>
        <w:jc w:val="both"/>
        <w:rPr>
          <w:rFonts w:ascii="Times New Roman" w:hAnsi="Times New Roman" w:cs="Times New Roman"/>
          <w:color w:val="000000"/>
        </w:rPr>
      </w:pPr>
      <w:r w:rsidRPr="00025C5E">
        <w:rPr>
          <w:rFonts w:ascii="Times New Roman" w:hAnsi="Times New Roman" w:cs="Times New Roman"/>
          <w:b/>
          <w:color w:val="000000"/>
        </w:rPr>
        <w:t>1.</w:t>
      </w:r>
      <w:r>
        <w:rPr>
          <w:rFonts w:ascii="Times New Roman" w:hAnsi="Times New Roman" w:cs="Times New Roman"/>
          <w:color w:val="000000"/>
        </w:rPr>
        <w:t xml:space="preserve"> </w:t>
      </w:r>
      <w:r w:rsidR="008663C0" w:rsidRPr="008663C0">
        <w:rPr>
          <w:rFonts w:ascii="Times New Roman" w:hAnsi="Times New Roman" w:cs="Times New Roman"/>
          <w:color w:val="000000"/>
        </w:rPr>
        <w:t>Nazwa i siedziba podmiotu dokonującego darowizny składników rzeczowych majątku ruchomego, zwanego dalej „Przekazującym”</w:t>
      </w:r>
    </w:p>
    <w:p w14:paraId="7C774AD4" w14:textId="77777777" w:rsidR="00F70A83" w:rsidRDefault="00F70A83" w:rsidP="00F70A83">
      <w:pPr>
        <w:spacing w:before="120" w:after="120"/>
        <w:rPr>
          <w:rFonts w:ascii="Times New Roman" w:hAnsi="Times New Roman" w:cs="Times New Roman"/>
          <w:color w:val="000000"/>
        </w:rPr>
      </w:pPr>
      <w:r w:rsidRPr="008663C0">
        <w:rPr>
          <w:rFonts w:ascii="Times New Roman" w:hAnsi="Times New Roman" w:cs="Times New Roman"/>
          <w:color w:val="000000"/>
        </w:rPr>
        <w:t>..........................................................................................................................................................................</w:t>
      </w:r>
    </w:p>
    <w:p w14:paraId="077E9ADC" w14:textId="77777777" w:rsidR="008663C0" w:rsidRPr="008663C0" w:rsidRDefault="00F70A83" w:rsidP="00F70A83">
      <w:pPr>
        <w:spacing w:before="120" w:after="120"/>
        <w:jc w:val="both"/>
        <w:rPr>
          <w:rFonts w:ascii="Times New Roman" w:hAnsi="Times New Roman" w:cs="Times New Roman"/>
          <w:color w:val="000000"/>
        </w:rPr>
      </w:pPr>
      <w:r w:rsidRPr="00025C5E">
        <w:rPr>
          <w:rFonts w:ascii="Times New Roman" w:hAnsi="Times New Roman" w:cs="Times New Roman"/>
          <w:b/>
          <w:color w:val="000000"/>
        </w:rPr>
        <w:t>2.</w:t>
      </w:r>
      <w:r>
        <w:rPr>
          <w:rFonts w:ascii="Times New Roman" w:hAnsi="Times New Roman" w:cs="Times New Roman"/>
          <w:color w:val="000000"/>
        </w:rPr>
        <w:t xml:space="preserve"> </w:t>
      </w:r>
      <w:r w:rsidR="008663C0" w:rsidRPr="008663C0">
        <w:rPr>
          <w:rFonts w:ascii="Times New Roman" w:hAnsi="Times New Roman" w:cs="Times New Roman"/>
          <w:color w:val="000000"/>
        </w:rPr>
        <w:t>Nazwa i siedziba podmiotu nabywającego składniki rzeczowe majątku ruchomego, zwanego dalej „Przyjmującym”</w:t>
      </w:r>
    </w:p>
    <w:p w14:paraId="1F079682" w14:textId="77777777" w:rsidR="00F70A83" w:rsidRDefault="00F70A83" w:rsidP="00F70A83">
      <w:pPr>
        <w:spacing w:before="120" w:after="120"/>
        <w:rPr>
          <w:rFonts w:ascii="Times New Roman" w:hAnsi="Times New Roman" w:cs="Times New Roman"/>
          <w:color w:val="000000"/>
        </w:rPr>
      </w:pPr>
      <w:r w:rsidRPr="008663C0">
        <w:rPr>
          <w:rFonts w:ascii="Times New Roman" w:hAnsi="Times New Roman" w:cs="Times New Roman"/>
          <w:color w:val="000000"/>
        </w:rPr>
        <w:t>..........................................................................................................................................................................</w:t>
      </w:r>
    </w:p>
    <w:p w14:paraId="0125AFA1" w14:textId="77777777" w:rsidR="00F70A83" w:rsidRDefault="00F70A83" w:rsidP="00F70A83">
      <w:pPr>
        <w:spacing w:before="120" w:after="120"/>
        <w:jc w:val="both"/>
        <w:rPr>
          <w:rFonts w:ascii="Times New Roman" w:hAnsi="Times New Roman" w:cs="Times New Roman"/>
          <w:color w:val="000000"/>
        </w:rPr>
      </w:pPr>
      <w:r w:rsidRPr="00025C5E">
        <w:rPr>
          <w:rFonts w:ascii="Times New Roman" w:hAnsi="Times New Roman" w:cs="Times New Roman"/>
          <w:b/>
          <w:color w:val="000000"/>
        </w:rPr>
        <w:t>3.</w:t>
      </w:r>
      <w:r>
        <w:rPr>
          <w:rFonts w:ascii="Times New Roman" w:hAnsi="Times New Roman" w:cs="Times New Roman"/>
          <w:color w:val="000000"/>
        </w:rPr>
        <w:t xml:space="preserve"> </w:t>
      </w:r>
      <w:r w:rsidR="008663C0" w:rsidRPr="008663C0">
        <w:rPr>
          <w:rFonts w:ascii="Times New Roman" w:hAnsi="Times New Roman" w:cs="Times New Roman"/>
          <w:color w:val="000000"/>
        </w:rPr>
        <w:t>Na podstawie wniosku z dnia ………</w:t>
      </w:r>
      <w:r>
        <w:rPr>
          <w:rFonts w:ascii="Times New Roman" w:hAnsi="Times New Roman" w:cs="Times New Roman"/>
          <w:color w:val="000000"/>
        </w:rPr>
        <w:t>………</w:t>
      </w:r>
      <w:r w:rsidR="008663C0" w:rsidRPr="008663C0">
        <w:rPr>
          <w:rFonts w:ascii="Times New Roman" w:hAnsi="Times New Roman" w:cs="Times New Roman"/>
          <w:color w:val="000000"/>
        </w:rPr>
        <w:t>… Przekazujący przekazuje, a Przyjmujący przyjmuje następujące składniki rzeczowe majątku ruchomego:</w:t>
      </w:r>
    </w:p>
    <w:p w14:paraId="1DCF6205" w14:textId="77777777" w:rsidR="00F70A83" w:rsidRDefault="00F70A83" w:rsidP="00F70A83">
      <w:pPr>
        <w:spacing w:before="120" w:after="120"/>
        <w:jc w:val="both"/>
        <w:rPr>
          <w:rFonts w:ascii="Times New Roman" w:hAnsi="Times New Roman" w:cs="Times New Roman"/>
          <w:color w:val="000000"/>
        </w:rPr>
      </w:pPr>
    </w:p>
    <w:tbl>
      <w:tblPr>
        <w:tblStyle w:val="Tabela-Siatka"/>
        <w:tblW w:w="0" w:type="auto"/>
        <w:tblLayout w:type="fixed"/>
        <w:tblLook w:val="04A0" w:firstRow="1" w:lastRow="0" w:firstColumn="1" w:lastColumn="0" w:noHBand="0" w:noVBand="1"/>
      </w:tblPr>
      <w:tblGrid>
        <w:gridCol w:w="675"/>
        <w:gridCol w:w="3828"/>
        <w:gridCol w:w="2268"/>
        <w:gridCol w:w="832"/>
        <w:gridCol w:w="1900"/>
      </w:tblGrid>
      <w:tr w:rsidR="00F70A83" w:rsidRPr="00F70A83" w14:paraId="6ACD876A" w14:textId="77777777" w:rsidTr="00025C5E">
        <w:tc>
          <w:tcPr>
            <w:tcW w:w="675" w:type="dxa"/>
            <w:vAlign w:val="center"/>
          </w:tcPr>
          <w:p w14:paraId="37F02BF1" w14:textId="77777777" w:rsidR="00F70A83" w:rsidRPr="00F70A83" w:rsidRDefault="00F70A83" w:rsidP="00F70A83">
            <w:pPr>
              <w:spacing w:before="120" w:after="120"/>
              <w:jc w:val="center"/>
              <w:rPr>
                <w:rFonts w:ascii="Times New Roman" w:hAnsi="Times New Roman" w:cs="Times New Roman"/>
                <w:b/>
                <w:color w:val="000000"/>
              </w:rPr>
            </w:pPr>
            <w:r w:rsidRPr="00F70A83">
              <w:rPr>
                <w:rFonts w:ascii="Times New Roman" w:hAnsi="Times New Roman" w:cs="Times New Roman"/>
                <w:b/>
                <w:color w:val="000000"/>
              </w:rPr>
              <w:t>Lp.</w:t>
            </w:r>
          </w:p>
        </w:tc>
        <w:tc>
          <w:tcPr>
            <w:tcW w:w="3828" w:type="dxa"/>
            <w:vAlign w:val="center"/>
          </w:tcPr>
          <w:p w14:paraId="13D27E87" w14:textId="77777777" w:rsidR="00F70A83" w:rsidRPr="00F70A83" w:rsidRDefault="00F70A83" w:rsidP="00F70A83">
            <w:pPr>
              <w:spacing w:before="120" w:after="120"/>
              <w:jc w:val="center"/>
              <w:rPr>
                <w:rFonts w:ascii="Times New Roman" w:hAnsi="Times New Roman" w:cs="Times New Roman"/>
                <w:b/>
                <w:color w:val="000000"/>
              </w:rPr>
            </w:pPr>
            <w:r w:rsidRPr="00F70A83">
              <w:rPr>
                <w:rFonts w:ascii="Times New Roman" w:hAnsi="Times New Roman" w:cs="Times New Roman"/>
                <w:b/>
                <w:color w:val="000000"/>
              </w:rPr>
              <w:t xml:space="preserve">Nazwa składnika rzeczowego </w:t>
            </w:r>
            <w:r w:rsidR="00025C5E">
              <w:rPr>
                <w:rFonts w:ascii="Times New Roman" w:hAnsi="Times New Roman" w:cs="Times New Roman"/>
                <w:b/>
                <w:color w:val="000000"/>
              </w:rPr>
              <w:br/>
            </w:r>
            <w:r w:rsidRPr="00F70A83">
              <w:rPr>
                <w:rFonts w:ascii="Times New Roman" w:hAnsi="Times New Roman" w:cs="Times New Roman"/>
                <w:b/>
                <w:color w:val="000000"/>
              </w:rPr>
              <w:t>majątku ruchomego</w:t>
            </w:r>
          </w:p>
        </w:tc>
        <w:tc>
          <w:tcPr>
            <w:tcW w:w="2268" w:type="dxa"/>
            <w:vAlign w:val="center"/>
          </w:tcPr>
          <w:p w14:paraId="0D4CC53B" w14:textId="77777777" w:rsidR="00F70A83" w:rsidRPr="00F70A83" w:rsidRDefault="00F70A83" w:rsidP="00F70A83">
            <w:pPr>
              <w:spacing w:before="120" w:after="120"/>
              <w:jc w:val="center"/>
              <w:rPr>
                <w:rFonts w:ascii="Times New Roman" w:hAnsi="Times New Roman" w:cs="Times New Roman"/>
                <w:b/>
                <w:color w:val="000000"/>
              </w:rPr>
            </w:pPr>
            <w:r w:rsidRPr="00F70A83">
              <w:rPr>
                <w:rFonts w:ascii="Times New Roman" w:hAnsi="Times New Roman" w:cs="Times New Roman"/>
                <w:b/>
                <w:color w:val="000000"/>
              </w:rPr>
              <w:t>Numer inwentarzowy</w:t>
            </w:r>
          </w:p>
        </w:tc>
        <w:tc>
          <w:tcPr>
            <w:tcW w:w="832" w:type="dxa"/>
            <w:vAlign w:val="center"/>
          </w:tcPr>
          <w:p w14:paraId="55372726" w14:textId="77777777" w:rsidR="00F70A83" w:rsidRPr="00F70A83" w:rsidRDefault="00F70A83" w:rsidP="00F70A83">
            <w:pPr>
              <w:spacing w:before="120" w:after="120"/>
              <w:jc w:val="center"/>
              <w:rPr>
                <w:rFonts w:ascii="Times New Roman" w:hAnsi="Times New Roman" w:cs="Times New Roman"/>
                <w:b/>
                <w:color w:val="000000"/>
              </w:rPr>
            </w:pPr>
            <w:r w:rsidRPr="00F70A83">
              <w:rPr>
                <w:rFonts w:ascii="Times New Roman" w:hAnsi="Times New Roman" w:cs="Times New Roman"/>
                <w:b/>
                <w:color w:val="000000"/>
              </w:rPr>
              <w:t>Ilość</w:t>
            </w:r>
          </w:p>
        </w:tc>
        <w:tc>
          <w:tcPr>
            <w:tcW w:w="1900" w:type="dxa"/>
            <w:vAlign w:val="center"/>
          </w:tcPr>
          <w:p w14:paraId="3FE5B7EB" w14:textId="77777777" w:rsidR="00F70A83" w:rsidRPr="00F70A83" w:rsidRDefault="00F70A83" w:rsidP="00F70A83">
            <w:pPr>
              <w:spacing w:before="120" w:after="120"/>
              <w:jc w:val="center"/>
              <w:rPr>
                <w:rFonts w:ascii="Times New Roman" w:hAnsi="Times New Roman" w:cs="Times New Roman"/>
                <w:b/>
                <w:color w:val="000000"/>
              </w:rPr>
            </w:pPr>
            <w:r w:rsidRPr="00F70A83">
              <w:rPr>
                <w:rFonts w:ascii="Times New Roman" w:hAnsi="Times New Roman" w:cs="Times New Roman"/>
                <w:b/>
                <w:color w:val="000000"/>
              </w:rPr>
              <w:t>Wartość księgowa brutto</w:t>
            </w:r>
          </w:p>
        </w:tc>
      </w:tr>
      <w:tr w:rsidR="00F70A83" w14:paraId="43F13E5F" w14:textId="77777777" w:rsidTr="00025C5E">
        <w:trPr>
          <w:trHeight w:hRule="exact" w:val="284"/>
        </w:trPr>
        <w:tc>
          <w:tcPr>
            <w:tcW w:w="675" w:type="dxa"/>
          </w:tcPr>
          <w:p w14:paraId="69D0CD90" w14:textId="77777777" w:rsidR="00F70A83" w:rsidRDefault="00F70A83" w:rsidP="00F70A83">
            <w:pPr>
              <w:spacing w:before="120" w:after="120"/>
              <w:jc w:val="both"/>
              <w:rPr>
                <w:rFonts w:ascii="Times New Roman" w:hAnsi="Times New Roman" w:cs="Times New Roman"/>
                <w:color w:val="000000"/>
              </w:rPr>
            </w:pPr>
          </w:p>
        </w:tc>
        <w:tc>
          <w:tcPr>
            <w:tcW w:w="3828" w:type="dxa"/>
          </w:tcPr>
          <w:p w14:paraId="0A6B086C" w14:textId="77777777" w:rsidR="00F70A83" w:rsidRDefault="00F70A83" w:rsidP="00F70A83">
            <w:pPr>
              <w:spacing w:before="120" w:after="120"/>
              <w:jc w:val="both"/>
              <w:rPr>
                <w:rFonts w:ascii="Times New Roman" w:hAnsi="Times New Roman" w:cs="Times New Roman"/>
                <w:color w:val="000000"/>
              </w:rPr>
            </w:pPr>
          </w:p>
        </w:tc>
        <w:tc>
          <w:tcPr>
            <w:tcW w:w="2268" w:type="dxa"/>
          </w:tcPr>
          <w:p w14:paraId="472EDB6B" w14:textId="77777777" w:rsidR="00F70A83" w:rsidRDefault="00F70A83" w:rsidP="00F70A83">
            <w:pPr>
              <w:spacing w:before="120" w:after="120"/>
              <w:jc w:val="both"/>
              <w:rPr>
                <w:rFonts w:ascii="Times New Roman" w:hAnsi="Times New Roman" w:cs="Times New Roman"/>
                <w:color w:val="000000"/>
              </w:rPr>
            </w:pPr>
          </w:p>
        </w:tc>
        <w:tc>
          <w:tcPr>
            <w:tcW w:w="832" w:type="dxa"/>
          </w:tcPr>
          <w:p w14:paraId="6BA47CF2" w14:textId="77777777" w:rsidR="00F70A83" w:rsidRDefault="00F70A83" w:rsidP="00F70A83">
            <w:pPr>
              <w:spacing w:before="120" w:after="120"/>
              <w:jc w:val="both"/>
              <w:rPr>
                <w:rFonts w:ascii="Times New Roman" w:hAnsi="Times New Roman" w:cs="Times New Roman"/>
                <w:color w:val="000000"/>
              </w:rPr>
            </w:pPr>
          </w:p>
        </w:tc>
        <w:tc>
          <w:tcPr>
            <w:tcW w:w="1900" w:type="dxa"/>
          </w:tcPr>
          <w:p w14:paraId="205A5164" w14:textId="77777777" w:rsidR="00F70A83" w:rsidRDefault="00F70A83" w:rsidP="00F70A83">
            <w:pPr>
              <w:spacing w:before="120" w:after="120"/>
              <w:jc w:val="both"/>
              <w:rPr>
                <w:rFonts w:ascii="Times New Roman" w:hAnsi="Times New Roman" w:cs="Times New Roman"/>
                <w:color w:val="000000"/>
              </w:rPr>
            </w:pPr>
          </w:p>
        </w:tc>
      </w:tr>
      <w:tr w:rsidR="00F70A83" w14:paraId="391C7D8F" w14:textId="77777777" w:rsidTr="00025C5E">
        <w:trPr>
          <w:trHeight w:hRule="exact" w:val="284"/>
        </w:trPr>
        <w:tc>
          <w:tcPr>
            <w:tcW w:w="675" w:type="dxa"/>
          </w:tcPr>
          <w:p w14:paraId="18F2A293" w14:textId="77777777" w:rsidR="00F70A83" w:rsidRDefault="00F70A83" w:rsidP="00F70A83">
            <w:pPr>
              <w:spacing w:before="120" w:after="120"/>
              <w:jc w:val="both"/>
              <w:rPr>
                <w:rFonts w:ascii="Times New Roman" w:hAnsi="Times New Roman" w:cs="Times New Roman"/>
                <w:color w:val="000000"/>
              </w:rPr>
            </w:pPr>
          </w:p>
        </w:tc>
        <w:tc>
          <w:tcPr>
            <w:tcW w:w="3828" w:type="dxa"/>
          </w:tcPr>
          <w:p w14:paraId="2F538FA2" w14:textId="77777777" w:rsidR="00F70A83" w:rsidRDefault="00F70A83" w:rsidP="00F70A83">
            <w:pPr>
              <w:spacing w:before="120" w:after="120"/>
              <w:jc w:val="both"/>
              <w:rPr>
                <w:rFonts w:ascii="Times New Roman" w:hAnsi="Times New Roman" w:cs="Times New Roman"/>
                <w:color w:val="000000"/>
              </w:rPr>
            </w:pPr>
          </w:p>
        </w:tc>
        <w:tc>
          <w:tcPr>
            <w:tcW w:w="2268" w:type="dxa"/>
          </w:tcPr>
          <w:p w14:paraId="33BA1677" w14:textId="77777777" w:rsidR="00F70A83" w:rsidRDefault="00F70A83" w:rsidP="00F70A83">
            <w:pPr>
              <w:spacing w:before="120" w:after="120"/>
              <w:jc w:val="both"/>
              <w:rPr>
                <w:rFonts w:ascii="Times New Roman" w:hAnsi="Times New Roman" w:cs="Times New Roman"/>
                <w:color w:val="000000"/>
              </w:rPr>
            </w:pPr>
          </w:p>
        </w:tc>
        <w:tc>
          <w:tcPr>
            <w:tcW w:w="832" w:type="dxa"/>
          </w:tcPr>
          <w:p w14:paraId="04FC9A31" w14:textId="77777777" w:rsidR="00F70A83" w:rsidRDefault="00F70A83" w:rsidP="00F70A83">
            <w:pPr>
              <w:spacing w:before="120" w:after="120"/>
              <w:jc w:val="both"/>
              <w:rPr>
                <w:rFonts w:ascii="Times New Roman" w:hAnsi="Times New Roman" w:cs="Times New Roman"/>
                <w:color w:val="000000"/>
              </w:rPr>
            </w:pPr>
          </w:p>
        </w:tc>
        <w:tc>
          <w:tcPr>
            <w:tcW w:w="1900" w:type="dxa"/>
          </w:tcPr>
          <w:p w14:paraId="69B3FDCC" w14:textId="77777777" w:rsidR="00F70A83" w:rsidRDefault="00F70A83" w:rsidP="00F70A83">
            <w:pPr>
              <w:spacing w:before="120" w:after="120"/>
              <w:jc w:val="both"/>
              <w:rPr>
                <w:rFonts w:ascii="Times New Roman" w:hAnsi="Times New Roman" w:cs="Times New Roman"/>
                <w:color w:val="000000"/>
              </w:rPr>
            </w:pPr>
          </w:p>
        </w:tc>
      </w:tr>
      <w:tr w:rsidR="00F70A83" w14:paraId="20CD7791" w14:textId="77777777" w:rsidTr="00025C5E">
        <w:trPr>
          <w:trHeight w:hRule="exact" w:val="284"/>
        </w:trPr>
        <w:tc>
          <w:tcPr>
            <w:tcW w:w="675" w:type="dxa"/>
          </w:tcPr>
          <w:p w14:paraId="1509B9DC" w14:textId="77777777" w:rsidR="00F70A83" w:rsidRDefault="00F70A83" w:rsidP="00F70A83">
            <w:pPr>
              <w:spacing w:before="120" w:after="120"/>
              <w:jc w:val="both"/>
              <w:rPr>
                <w:rFonts w:ascii="Times New Roman" w:hAnsi="Times New Roman" w:cs="Times New Roman"/>
                <w:color w:val="000000"/>
              </w:rPr>
            </w:pPr>
          </w:p>
        </w:tc>
        <w:tc>
          <w:tcPr>
            <w:tcW w:w="3828" w:type="dxa"/>
          </w:tcPr>
          <w:p w14:paraId="312BD768" w14:textId="77777777" w:rsidR="00F70A83" w:rsidRDefault="00F70A83" w:rsidP="00F70A83">
            <w:pPr>
              <w:spacing w:before="120" w:after="120"/>
              <w:jc w:val="both"/>
              <w:rPr>
                <w:rFonts w:ascii="Times New Roman" w:hAnsi="Times New Roman" w:cs="Times New Roman"/>
                <w:color w:val="000000"/>
              </w:rPr>
            </w:pPr>
          </w:p>
        </w:tc>
        <w:tc>
          <w:tcPr>
            <w:tcW w:w="2268" w:type="dxa"/>
          </w:tcPr>
          <w:p w14:paraId="79F38A3E" w14:textId="77777777" w:rsidR="00F70A83" w:rsidRDefault="00F70A83" w:rsidP="00F70A83">
            <w:pPr>
              <w:spacing w:before="120" w:after="120"/>
              <w:jc w:val="both"/>
              <w:rPr>
                <w:rFonts w:ascii="Times New Roman" w:hAnsi="Times New Roman" w:cs="Times New Roman"/>
                <w:color w:val="000000"/>
              </w:rPr>
            </w:pPr>
          </w:p>
        </w:tc>
        <w:tc>
          <w:tcPr>
            <w:tcW w:w="832" w:type="dxa"/>
          </w:tcPr>
          <w:p w14:paraId="0F0B6815" w14:textId="77777777" w:rsidR="00F70A83" w:rsidRDefault="00F70A83" w:rsidP="00F70A83">
            <w:pPr>
              <w:spacing w:before="120" w:after="120"/>
              <w:jc w:val="both"/>
              <w:rPr>
                <w:rFonts w:ascii="Times New Roman" w:hAnsi="Times New Roman" w:cs="Times New Roman"/>
                <w:color w:val="000000"/>
              </w:rPr>
            </w:pPr>
          </w:p>
        </w:tc>
        <w:tc>
          <w:tcPr>
            <w:tcW w:w="1900" w:type="dxa"/>
          </w:tcPr>
          <w:p w14:paraId="43A4B556" w14:textId="77777777" w:rsidR="00F70A83" w:rsidRDefault="00F70A83" w:rsidP="00F70A83">
            <w:pPr>
              <w:spacing w:before="120" w:after="120"/>
              <w:jc w:val="both"/>
              <w:rPr>
                <w:rFonts w:ascii="Times New Roman" w:hAnsi="Times New Roman" w:cs="Times New Roman"/>
                <w:color w:val="000000"/>
              </w:rPr>
            </w:pPr>
          </w:p>
        </w:tc>
      </w:tr>
    </w:tbl>
    <w:p w14:paraId="0570A88E" w14:textId="77777777" w:rsidR="00F70A83" w:rsidRDefault="00F70A83" w:rsidP="00F70A83">
      <w:pPr>
        <w:spacing w:before="120" w:after="120"/>
        <w:jc w:val="both"/>
        <w:rPr>
          <w:rFonts w:ascii="Times New Roman" w:hAnsi="Times New Roman" w:cs="Times New Roman"/>
          <w:color w:val="000000"/>
        </w:rPr>
      </w:pPr>
    </w:p>
    <w:p w14:paraId="4DFF0FE0" w14:textId="77777777" w:rsidR="008663C0" w:rsidRPr="008663C0" w:rsidRDefault="008663C0" w:rsidP="00F70A83">
      <w:pPr>
        <w:spacing w:before="120" w:after="120"/>
        <w:jc w:val="both"/>
        <w:rPr>
          <w:rFonts w:ascii="Times New Roman" w:hAnsi="Times New Roman" w:cs="Times New Roman"/>
          <w:color w:val="000000"/>
          <w:lang w:bidi="pl-PL"/>
        </w:rPr>
      </w:pPr>
      <w:r w:rsidRPr="00025C5E">
        <w:rPr>
          <w:rFonts w:ascii="Times New Roman" w:hAnsi="Times New Roman" w:cs="Times New Roman"/>
          <w:b/>
          <w:color w:val="000000"/>
        </w:rPr>
        <w:t>4</w:t>
      </w:r>
      <w:r w:rsidR="00F70A83" w:rsidRPr="00025C5E">
        <w:rPr>
          <w:rFonts w:ascii="Times New Roman" w:hAnsi="Times New Roman" w:cs="Times New Roman"/>
          <w:b/>
          <w:color w:val="000000"/>
        </w:rPr>
        <w:t>.</w:t>
      </w:r>
      <w:r w:rsidR="00F70A83">
        <w:rPr>
          <w:rFonts w:ascii="Times New Roman" w:hAnsi="Times New Roman" w:cs="Times New Roman"/>
          <w:color w:val="000000"/>
        </w:rPr>
        <w:t xml:space="preserve"> </w:t>
      </w:r>
      <w:r w:rsidRPr="008663C0">
        <w:rPr>
          <w:rFonts w:ascii="Times New Roman" w:hAnsi="Times New Roman" w:cs="Times New Roman"/>
          <w:color w:val="000000"/>
        </w:rPr>
        <w:t>Przyjmujący nie wnosi zastrzeżeń do stanu technicznego składnika/ów rzeczowych majątku ruchomego, które bezpłatnie nabywa, a także zobowiązuje się do pokrycia kosztów odbioru przedmiotu darowizny.</w:t>
      </w:r>
    </w:p>
    <w:p w14:paraId="4D10D85F" w14:textId="77777777" w:rsidR="008663C0" w:rsidRPr="008663C0" w:rsidRDefault="00F70A83" w:rsidP="00F70A83">
      <w:pPr>
        <w:spacing w:before="120" w:after="120"/>
        <w:jc w:val="both"/>
        <w:rPr>
          <w:rFonts w:ascii="Times New Roman" w:hAnsi="Times New Roman" w:cs="Times New Roman"/>
          <w:color w:val="000000"/>
        </w:rPr>
      </w:pPr>
      <w:r w:rsidRPr="00025C5E">
        <w:rPr>
          <w:rFonts w:ascii="Times New Roman" w:hAnsi="Times New Roman" w:cs="Times New Roman"/>
          <w:b/>
          <w:color w:val="000000"/>
        </w:rPr>
        <w:t>5.</w:t>
      </w:r>
      <w:r>
        <w:rPr>
          <w:rFonts w:ascii="Times New Roman" w:hAnsi="Times New Roman" w:cs="Times New Roman"/>
          <w:color w:val="000000"/>
        </w:rPr>
        <w:t xml:space="preserve"> </w:t>
      </w:r>
      <w:r w:rsidR="008663C0" w:rsidRPr="008663C0">
        <w:rPr>
          <w:rFonts w:ascii="Times New Roman" w:hAnsi="Times New Roman" w:cs="Times New Roman"/>
          <w:color w:val="000000"/>
        </w:rPr>
        <w:t>Miejsce odbioru składników rzeczowych majątku ruchomego</w:t>
      </w:r>
      <w:r>
        <w:rPr>
          <w:rFonts w:ascii="Times New Roman" w:hAnsi="Times New Roman" w:cs="Times New Roman"/>
          <w:color w:val="000000"/>
        </w:rPr>
        <w:t>:</w:t>
      </w:r>
      <w:r w:rsidR="008663C0" w:rsidRPr="008663C0">
        <w:rPr>
          <w:rFonts w:ascii="Times New Roman" w:hAnsi="Times New Roman" w:cs="Times New Roman"/>
          <w:color w:val="000000"/>
        </w:rPr>
        <w:t xml:space="preserve"> ………………………</w:t>
      </w:r>
      <w:r>
        <w:rPr>
          <w:rFonts w:ascii="Times New Roman" w:hAnsi="Times New Roman" w:cs="Times New Roman"/>
          <w:color w:val="000000"/>
        </w:rPr>
        <w:t>…………</w:t>
      </w:r>
      <w:r w:rsidR="008663C0" w:rsidRPr="008663C0">
        <w:rPr>
          <w:rFonts w:ascii="Times New Roman" w:hAnsi="Times New Roman" w:cs="Times New Roman"/>
          <w:color w:val="000000"/>
        </w:rPr>
        <w:t>……</w:t>
      </w:r>
      <w:r w:rsidR="00107595">
        <w:rPr>
          <w:rFonts w:ascii="Times New Roman" w:hAnsi="Times New Roman" w:cs="Times New Roman"/>
          <w:color w:val="000000"/>
        </w:rPr>
        <w:t>….</w:t>
      </w:r>
    </w:p>
    <w:p w14:paraId="1A497FBE" w14:textId="77777777" w:rsidR="008663C0" w:rsidRPr="008663C0" w:rsidRDefault="008663C0" w:rsidP="00F70A83">
      <w:pPr>
        <w:spacing w:before="120" w:after="120"/>
        <w:jc w:val="both"/>
        <w:rPr>
          <w:rFonts w:ascii="Times New Roman" w:hAnsi="Times New Roman" w:cs="Times New Roman"/>
          <w:color w:val="000000"/>
        </w:rPr>
      </w:pPr>
      <w:r w:rsidRPr="008663C0">
        <w:rPr>
          <w:rFonts w:ascii="Times New Roman" w:hAnsi="Times New Roman" w:cs="Times New Roman"/>
          <w:color w:val="000000"/>
        </w:rPr>
        <w:t>……………………</w:t>
      </w:r>
      <w:r w:rsidR="00F70A83">
        <w:rPr>
          <w:rFonts w:ascii="Times New Roman" w:hAnsi="Times New Roman" w:cs="Times New Roman"/>
          <w:color w:val="000000"/>
        </w:rPr>
        <w:t>………...</w:t>
      </w:r>
      <w:r w:rsidRPr="008663C0">
        <w:rPr>
          <w:rFonts w:ascii="Times New Roman" w:hAnsi="Times New Roman" w:cs="Times New Roman"/>
          <w:color w:val="000000"/>
        </w:rPr>
        <w:t>………..…………………………….................................................................</w:t>
      </w:r>
    </w:p>
    <w:p w14:paraId="10B65D97" w14:textId="77777777" w:rsidR="008663C0" w:rsidRPr="008663C0" w:rsidRDefault="00F70A83" w:rsidP="00F70A83">
      <w:pPr>
        <w:spacing w:before="120" w:after="120"/>
        <w:jc w:val="both"/>
        <w:rPr>
          <w:rFonts w:ascii="Times New Roman" w:hAnsi="Times New Roman" w:cs="Times New Roman"/>
          <w:color w:val="000000"/>
        </w:rPr>
      </w:pPr>
      <w:r w:rsidRPr="00025C5E">
        <w:rPr>
          <w:rFonts w:ascii="Times New Roman" w:hAnsi="Times New Roman" w:cs="Times New Roman"/>
          <w:b/>
          <w:color w:val="000000"/>
        </w:rPr>
        <w:t>6.</w:t>
      </w:r>
      <w:r>
        <w:rPr>
          <w:rFonts w:ascii="Times New Roman" w:hAnsi="Times New Roman" w:cs="Times New Roman"/>
          <w:color w:val="000000"/>
        </w:rPr>
        <w:t xml:space="preserve"> </w:t>
      </w:r>
      <w:r w:rsidR="008663C0" w:rsidRPr="008663C0">
        <w:rPr>
          <w:rFonts w:ascii="Times New Roman" w:hAnsi="Times New Roman" w:cs="Times New Roman"/>
          <w:color w:val="000000"/>
        </w:rPr>
        <w:t>Termin odbioru (wspólnie uzgodniony między Stronami)</w:t>
      </w:r>
      <w:r>
        <w:rPr>
          <w:rFonts w:ascii="Times New Roman" w:hAnsi="Times New Roman" w:cs="Times New Roman"/>
          <w:color w:val="000000"/>
        </w:rPr>
        <w:t>:</w:t>
      </w:r>
      <w:r w:rsidR="008663C0" w:rsidRPr="008663C0">
        <w:rPr>
          <w:rFonts w:ascii="Times New Roman" w:hAnsi="Times New Roman" w:cs="Times New Roman"/>
          <w:color w:val="000000"/>
        </w:rPr>
        <w:t xml:space="preserve"> …………</w:t>
      </w:r>
      <w:r>
        <w:rPr>
          <w:rFonts w:ascii="Times New Roman" w:hAnsi="Times New Roman" w:cs="Times New Roman"/>
          <w:color w:val="000000"/>
        </w:rPr>
        <w:t>…………</w:t>
      </w:r>
      <w:r w:rsidR="008663C0" w:rsidRPr="008663C0">
        <w:rPr>
          <w:rFonts w:ascii="Times New Roman" w:hAnsi="Times New Roman" w:cs="Times New Roman"/>
          <w:color w:val="000000"/>
        </w:rPr>
        <w:t>………………………</w:t>
      </w:r>
      <w:r w:rsidR="00107595">
        <w:rPr>
          <w:rFonts w:ascii="Times New Roman" w:hAnsi="Times New Roman" w:cs="Times New Roman"/>
          <w:color w:val="000000"/>
        </w:rPr>
        <w:t>…</w:t>
      </w:r>
    </w:p>
    <w:p w14:paraId="3F311ADC" w14:textId="77777777" w:rsidR="00F70A83" w:rsidRDefault="00F70A83" w:rsidP="00F70A83">
      <w:pPr>
        <w:spacing w:before="120" w:after="120"/>
        <w:jc w:val="both"/>
        <w:rPr>
          <w:rFonts w:ascii="Times New Roman" w:hAnsi="Times New Roman" w:cs="Times New Roman"/>
          <w:color w:val="000000"/>
        </w:rPr>
      </w:pPr>
    </w:p>
    <w:p w14:paraId="59E03BD1" w14:textId="77777777" w:rsidR="008663C0" w:rsidRDefault="008663C0" w:rsidP="00F70A83">
      <w:pPr>
        <w:spacing w:before="120" w:after="120"/>
        <w:jc w:val="both"/>
        <w:rPr>
          <w:rFonts w:ascii="Times New Roman" w:hAnsi="Times New Roman" w:cs="Times New Roman"/>
          <w:color w:val="000000"/>
        </w:rPr>
      </w:pPr>
      <w:r w:rsidRPr="008663C0">
        <w:rPr>
          <w:rFonts w:ascii="Times New Roman" w:hAnsi="Times New Roman" w:cs="Times New Roman"/>
          <w:color w:val="000000"/>
        </w:rPr>
        <w:t>Protokół sporządzono w dwóch jednobrzmiących egzemplarzach, po jednym dla każdej ze Stron.</w:t>
      </w:r>
    </w:p>
    <w:p w14:paraId="0A63AF39" w14:textId="77777777" w:rsidR="008663C0" w:rsidRDefault="008663C0" w:rsidP="00D36D94">
      <w:pPr>
        <w:spacing w:after="0" w:line="276" w:lineRule="auto"/>
        <w:rPr>
          <w:rFonts w:ascii="Times New Roman" w:hAnsi="Times New Roman" w:cs="Times New Roman"/>
          <w:color w:val="000000"/>
        </w:rPr>
      </w:pPr>
    </w:p>
    <w:p w14:paraId="2D45DF92" w14:textId="77777777" w:rsidR="00F70A83" w:rsidRDefault="00F70A83" w:rsidP="00D36D94">
      <w:pPr>
        <w:spacing w:after="0" w:line="276" w:lineRule="auto"/>
        <w:rPr>
          <w:rFonts w:ascii="Times New Roman" w:hAnsi="Times New Roman" w:cs="Times New Roman"/>
          <w:color w:val="000000"/>
        </w:rPr>
      </w:pPr>
    </w:p>
    <w:p w14:paraId="6C9EB0EA" w14:textId="77777777" w:rsidR="00F70A83" w:rsidRDefault="00F70A83" w:rsidP="00D36D94">
      <w:pPr>
        <w:spacing w:after="0" w:line="276" w:lineRule="auto"/>
        <w:rPr>
          <w:rFonts w:ascii="Times New Roman" w:hAnsi="Times New Roman" w:cs="Times New Roman"/>
          <w:color w:val="000000"/>
        </w:rPr>
      </w:pPr>
    </w:p>
    <w:p w14:paraId="1EF5E8C9" w14:textId="77777777" w:rsidR="00F70A83" w:rsidRPr="00F70A83" w:rsidRDefault="00F70A83" w:rsidP="00F70A83">
      <w:pPr>
        <w:spacing w:after="0" w:line="276" w:lineRule="auto"/>
        <w:ind w:left="1416" w:hanging="996"/>
        <w:rPr>
          <w:rFonts w:ascii="Times New Roman" w:hAnsi="Times New Roman" w:cs="Times New Roman"/>
          <w:color w:val="000000"/>
        </w:rPr>
      </w:pPr>
      <w:r>
        <w:rPr>
          <w:rFonts w:ascii="Times New Roman" w:hAnsi="Times New Roman" w:cs="Times New Roman"/>
          <w:color w:val="000000"/>
        </w:rPr>
        <w:t>…………………………………………..</w:t>
      </w:r>
      <w:r>
        <w:rPr>
          <w:rFonts w:ascii="Times New Roman" w:hAnsi="Times New Roman" w:cs="Times New Roman"/>
          <w:color w:val="000000"/>
        </w:rPr>
        <w:tab/>
      </w:r>
      <w:r>
        <w:rPr>
          <w:rFonts w:ascii="Times New Roman" w:hAnsi="Times New Roman" w:cs="Times New Roman"/>
          <w:color w:val="000000"/>
        </w:rPr>
        <w:tab/>
        <w:t>……………………………………</w:t>
      </w:r>
      <w:proofErr w:type="gramStart"/>
      <w:r>
        <w:rPr>
          <w:rFonts w:ascii="Times New Roman" w:hAnsi="Times New Roman" w:cs="Times New Roman"/>
          <w:color w:val="000000"/>
        </w:rPr>
        <w:t>…….</w:t>
      </w:r>
      <w:proofErr w:type="gramEnd"/>
      <w:r>
        <w:rPr>
          <w:rFonts w:ascii="Times New Roman" w:hAnsi="Times New Roman" w:cs="Times New Roman"/>
          <w:color w:val="000000"/>
        </w:rPr>
        <w:t>.</w:t>
      </w:r>
      <w:r>
        <w:rPr>
          <w:rFonts w:ascii="Times New Roman" w:hAnsi="Times New Roman" w:cs="Times New Roman"/>
          <w:color w:val="000000"/>
        </w:rPr>
        <w:br/>
        <w:t>Przekazujący</w:t>
      </w:r>
      <w:r>
        <w:rPr>
          <w:rFonts w:ascii="Times New Roman" w:hAnsi="Times New Roman" w:cs="Times New Roman"/>
          <w:color w:val="000000"/>
        </w:rPr>
        <w:tab/>
      </w:r>
      <w:r>
        <w:rPr>
          <w:rFonts w:ascii="Times New Roman" w:hAnsi="Times New Roman" w:cs="Times New Roman"/>
          <w:color w:val="000000"/>
        </w:rPr>
        <w:tab/>
      </w:r>
      <w:r>
        <w:rPr>
          <w:rFonts w:ascii="Times New Roman" w:hAnsi="Times New Roman" w:cs="Times New Roman"/>
          <w:color w:val="000000"/>
        </w:rPr>
        <w:tab/>
      </w:r>
      <w:r>
        <w:rPr>
          <w:rFonts w:ascii="Times New Roman" w:hAnsi="Times New Roman" w:cs="Times New Roman"/>
          <w:color w:val="000000"/>
        </w:rPr>
        <w:tab/>
      </w:r>
      <w:r>
        <w:rPr>
          <w:rFonts w:ascii="Times New Roman" w:hAnsi="Times New Roman" w:cs="Times New Roman"/>
          <w:color w:val="000000"/>
        </w:rPr>
        <w:tab/>
      </w:r>
      <w:r>
        <w:rPr>
          <w:rFonts w:ascii="Times New Roman" w:hAnsi="Times New Roman" w:cs="Times New Roman"/>
          <w:color w:val="000000"/>
        </w:rPr>
        <w:tab/>
        <w:t>Przyjmujący</w:t>
      </w:r>
    </w:p>
    <w:sectPr w:rsidR="00F70A83" w:rsidRPr="00F70A83" w:rsidSect="008103DC">
      <w:pgSz w:w="11906" w:h="16838"/>
      <w:pgMar w:top="1417" w:right="1133"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4AFDAF" w14:textId="77777777" w:rsidR="00284DE2" w:rsidRDefault="00284DE2" w:rsidP="00A140BB">
      <w:pPr>
        <w:spacing w:after="0" w:line="240" w:lineRule="auto"/>
      </w:pPr>
      <w:r>
        <w:separator/>
      </w:r>
    </w:p>
  </w:endnote>
  <w:endnote w:type="continuationSeparator" w:id="0">
    <w:p w14:paraId="7124613A" w14:textId="77777777" w:rsidR="00284DE2" w:rsidRDefault="00284DE2" w:rsidP="00A140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FA09ED" w14:textId="77777777" w:rsidR="00284DE2" w:rsidRDefault="00284DE2" w:rsidP="00A140BB">
      <w:pPr>
        <w:spacing w:after="0" w:line="240" w:lineRule="auto"/>
      </w:pPr>
      <w:r>
        <w:separator/>
      </w:r>
    </w:p>
  </w:footnote>
  <w:footnote w:type="continuationSeparator" w:id="0">
    <w:p w14:paraId="7C81E82D" w14:textId="77777777" w:rsidR="00284DE2" w:rsidRDefault="00284DE2" w:rsidP="00A140B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numFmt w:val="decimal"/>
    <w:endnote w:id="-1"/>
    <w:endnote w:id="0"/>
  </w:endnotePr>
  <w:compat>
    <w:compatSetting w:name="compatibilityMode" w:uri="http://schemas.microsoft.com/office/word" w:val="12"/>
    <w:compatSetting w:name="useWord2013TrackBottomHyphenation" w:uri="http://schemas.microsoft.com/office/word" w:val="1"/>
  </w:compat>
  <w:rsids>
    <w:rsidRoot w:val="008103DC"/>
    <w:rsid w:val="00025C5E"/>
    <w:rsid w:val="0003793D"/>
    <w:rsid w:val="00047902"/>
    <w:rsid w:val="00107595"/>
    <w:rsid w:val="00202275"/>
    <w:rsid w:val="002026AE"/>
    <w:rsid w:val="00232E33"/>
    <w:rsid w:val="002467FF"/>
    <w:rsid w:val="00275D97"/>
    <w:rsid w:val="00284DE2"/>
    <w:rsid w:val="003F4C7C"/>
    <w:rsid w:val="00411A97"/>
    <w:rsid w:val="004A7429"/>
    <w:rsid w:val="004C7FDD"/>
    <w:rsid w:val="005634D4"/>
    <w:rsid w:val="00592DA2"/>
    <w:rsid w:val="005960B2"/>
    <w:rsid w:val="005B31B4"/>
    <w:rsid w:val="0076660C"/>
    <w:rsid w:val="007A78FA"/>
    <w:rsid w:val="008103DC"/>
    <w:rsid w:val="00835E09"/>
    <w:rsid w:val="008663C0"/>
    <w:rsid w:val="00882215"/>
    <w:rsid w:val="00966E95"/>
    <w:rsid w:val="00A140BB"/>
    <w:rsid w:val="00AD113E"/>
    <w:rsid w:val="00BE30A2"/>
    <w:rsid w:val="00C34E26"/>
    <w:rsid w:val="00D17E07"/>
    <w:rsid w:val="00D36D94"/>
    <w:rsid w:val="00D80677"/>
    <w:rsid w:val="00DA77B8"/>
    <w:rsid w:val="00E003EC"/>
    <w:rsid w:val="00E515B8"/>
    <w:rsid w:val="00E60069"/>
    <w:rsid w:val="00E93E8E"/>
    <w:rsid w:val="00F0142E"/>
    <w:rsid w:val="00F70A8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DE8BF3"/>
  <w15:docId w15:val="{FE74D4F0-AF5E-45D0-A8BB-99BBA76C4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A78FA"/>
  </w:style>
  <w:style w:type="paragraph" w:styleId="Nagwek1">
    <w:name w:val="heading 1"/>
    <w:basedOn w:val="Normalny"/>
    <w:next w:val="Normalny"/>
    <w:link w:val="Nagwek1Znak"/>
    <w:uiPriority w:val="9"/>
    <w:qFormat/>
    <w:rsid w:val="008103D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8103D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8103DC"/>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8103DC"/>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8103DC"/>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8103DC"/>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8103DC"/>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8103DC"/>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8103DC"/>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8103DC"/>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8103DC"/>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8103DC"/>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8103DC"/>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8103DC"/>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8103DC"/>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8103DC"/>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8103DC"/>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8103DC"/>
    <w:rPr>
      <w:rFonts w:eastAsiaTheme="majorEastAsia" w:cstheme="majorBidi"/>
      <w:color w:val="272727" w:themeColor="text1" w:themeTint="D8"/>
    </w:rPr>
  </w:style>
  <w:style w:type="paragraph" w:styleId="Tytu">
    <w:name w:val="Title"/>
    <w:basedOn w:val="Normalny"/>
    <w:next w:val="Normalny"/>
    <w:link w:val="TytuZnak"/>
    <w:uiPriority w:val="10"/>
    <w:qFormat/>
    <w:rsid w:val="008103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8103DC"/>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8103DC"/>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8103DC"/>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8103DC"/>
    <w:pPr>
      <w:spacing w:before="160"/>
      <w:jc w:val="center"/>
    </w:pPr>
    <w:rPr>
      <w:i/>
      <w:iCs/>
      <w:color w:val="404040" w:themeColor="text1" w:themeTint="BF"/>
    </w:rPr>
  </w:style>
  <w:style w:type="character" w:customStyle="1" w:styleId="CytatZnak">
    <w:name w:val="Cytat Znak"/>
    <w:basedOn w:val="Domylnaczcionkaakapitu"/>
    <w:link w:val="Cytat"/>
    <w:uiPriority w:val="29"/>
    <w:rsid w:val="008103DC"/>
    <w:rPr>
      <w:i/>
      <w:iCs/>
      <w:color w:val="404040" w:themeColor="text1" w:themeTint="BF"/>
    </w:rPr>
  </w:style>
  <w:style w:type="paragraph" w:styleId="Akapitzlist">
    <w:name w:val="List Paragraph"/>
    <w:basedOn w:val="Normalny"/>
    <w:uiPriority w:val="34"/>
    <w:qFormat/>
    <w:rsid w:val="008103DC"/>
    <w:pPr>
      <w:ind w:left="720"/>
      <w:contextualSpacing/>
    </w:pPr>
  </w:style>
  <w:style w:type="character" w:styleId="Wyrnienieintensywne">
    <w:name w:val="Intense Emphasis"/>
    <w:basedOn w:val="Domylnaczcionkaakapitu"/>
    <w:uiPriority w:val="21"/>
    <w:qFormat/>
    <w:rsid w:val="008103DC"/>
    <w:rPr>
      <w:i/>
      <w:iCs/>
      <w:color w:val="2F5496" w:themeColor="accent1" w:themeShade="BF"/>
    </w:rPr>
  </w:style>
  <w:style w:type="paragraph" w:styleId="Cytatintensywny">
    <w:name w:val="Intense Quote"/>
    <w:basedOn w:val="Normalny"/>
    <w:next w:val="Normalny"/>
    <w:link w:val="CytatintensywnyZnak"/>
    <w:uiPriority w:val="30"/>
    <w:qFormat/>
    <w:rsid w:val="008103D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8103DC"/>
    <w:rPr>
      <w:i/>
      <w:iCs/>
      <w:color w:val="2F5496" w:themeColor="accent1" w:themeShade="BF"/>
    </w:rPr>
  </w:style>
  <w:style w:type="character" w:styleId="Odwoanieintensywne">
    <w:name w:val="Intense Reference"/>
    <w:basedOn w:val="Domylnaczcionkaakapitu"/>
    <w:uiPriority w:val="32"/>
    <w:qFormat/>
    <w:rsid w:val="008103DC"/>
    <w:rPr>
      <w:b/>
      <w:bCs/>
      <w:smallCaps/>
      <w:color w:val="2F5496" w:themeColor="accent1" w:themeShade="BF"/>
      <w:spacing w:val="5"/>
    </w:rPr>
  </w:style>
  <w:style w:type="paragraph" w:styleId="Nagwek">
    <w:name w:val="header"/>
    <w:basedOn w:val="Normalny"/>
    <w:link w:val="NagwekZnak"/>
    <w:uiPriority w:val="99"/>
    <w:semiHidden/>
    <w:unhideWhenUsed/>
    <w:rsid w:val="00A140BB"/>
    <w:pPr>
      <w:tabs>
        <w:tab w:val="center" w:pos="4536"/>
        <w:tab w:val="right" w:pos="9072"/>
      </w:tabs>
      <w:spacing w:after="0" w:line="240" w:lineRule="auto"/>
    </w:pPr>
  </w:style>
  <w:style w:type="character" w:customStyle="1" w:styleId="NagwekZnak">
    <w:name w:val="Nagłówek Znak"/>
    <w:basedOn w:val="Domylnaczcionkaakapitu"/>
    <w:link w:val="Nagwek"/>
    <w:uiPriority w:val="99"/>
    <w:semiHidden/>
    <w:rsid w:val="00A140BB"/>
  </w:style>
  <w:style w:type="paragraph" w:styleId="Stopka">
    <w:name w:val="footer"/>
    <w:basedOn w:val="Normalny"/>
    <w:link w:val="StopkaZnak"/>
    <w:uiPriority w:val="99"/>
    <w:unhideWhenUsed/>
    <w:rsid w:val="00A140B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140BB"/>
  </w:style>
  <w:style w:type="table" w:styleId="Tabela-Siatka">
    <w:name w:val="Table Grid"/>
    <w:basedOn w:val="Standardowy"/>
    <w:uiPriority w:val="39"/>
    <w:rsid w:val="00F70A8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2814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1</Pages>
  <Words>3418</Words>
  <Characters>20510</Characters>
  <Application>Microsoft Office Word</Application>
  <DocSecurity>0</DocSecurity>
  <Lines>170</Lines>
  <Paragraphs>47</Paragraphs>
  <ScaleCrop>false</ScaleCrop>
  <HeadingPairs>
    <vt:vector size="2" baseType="variant">
      <vt:variant>
        <vt:lpstr>Tytuł</vt:lpstr>
      </vt:variant>
      <vt:variant>
        <vt:i4>1</vt:i4>
      </vt:variant>
    </vt:vector>
  </HeadingPairs>
  <TitlesOfParts>
    <vt:vector size="1" baseType="lpstr">
      <vt:lpstr/>
    </vt:vector>
  </TitlesOfParts>
  <Company>HP</Company>
  <LinksUpToDate>false</LinksUpToDate>
  <CharactersWithSpaces>23881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ZDP</dc:creator>
  <cp:lastModifiedBy>M.Strych</cp:lastModifiedBy>
  <cp:revision>16</cp:revision>
  <cp:lastPrinted>2025-12-31T14:12:00Z</cp:lastPrinted>
  <dcterms:created xsi:type="dcterms:W3CDTF">2025-12-31T12:56:00Z</dcterms:created>
  <dcterms:modified xsi:type="dcterms:W3CDTF">2026-10-22T08:45:00Z</dcterms:modified>
</cp:coreProperties>
</file>